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D473C" w14:textId="77777777" w:rsidR="00AA252E" w:rsidRPr="00AA294C" w:rsidRDefault="00AA252E">
      <w:pPr>
        <w:jc w:val="center"/>
        <w:rPr>
          <w:b/>
          <w:sz w:val="22"/>
          <w:szCs w:val="22"/>
        </w:rPr>
      </w:pPr>
    </w:p>
    <w:p w14:paraId="2F42AD80" w14:textId="70CED9E1" w:rsidR="00AA252E" w:rsidRPr="00AA294C" w:rsidRDefault="00AA252E">
      <w:pPr>
        <w:jc w:val="center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 </w:t>
      </w:r>
      <w:r w:rsidRPr="00263AEF">
        <w:rPr>
          <w:b/>
          <w:bCs/>
          <w:sz w:val="22"/>
          <w:szCs w:val="22"/>
        </w:rPr>
        <w:t>P</w:t>
      </w:r>
      <w:r w:rsidR="00263AEF">
        <w:rPr>
          <w:b/>
          <w:bCs/>
          <w:sz w:val="22"/>
          <w:szCs w:val="22"/>
        </w:rPr>
        <w:t>ísomná informácia pre používateľ</w:t>
      </w:r>
      <w:r w:rsidR="00145A1D">
        <w:rPr>
          <w:b/>
          <w:bCs/>
          <w:sz w:val="22"/>
          <w:szCs w:val="22"/>
        </w:rPr>
        <w:t>ku</w:t>
      </w:r>
    </w:p>
    <w:p w14:paraId="2C06E623" w14:textId="77777777" w:rsidR="00AA252E" w:rsidRPr="00AA294C" w:rsidRDefault="00AA252E">
      <w:pPr>
        <w:jc w:val="center"/>
        <w:rPr>
          <w:b/>
          <w:sz w:val="22"/>
          <w:szCs w:val="22"/>
        </w:rPr>
      </w:pPr>
    </w:p>
    <w:p w14:paraId="1FB79001" w14:textId="77777777" w:rsidR="00AA252E" w:rsidRPr="00AA294C" w:rsidRDefault="00AA252E">
      <w:pPr>
        <w:jc w:val="center"/>
        <w:rPr>
          <w:b/>
          <w:sz w:val="22"/>
          <w:szCs w:val="22"/>
        </w:rPr>
      </w:pP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601C2E2F" w14:textId="77777777" w:rsidR="00AA252E" w:rsidRPr="00AA294C" w:rsidRDefault="00AA252E">
      <w:pPr>
        <w:jc w:val="center"/>
        <w:rPr>
          <w:sz w:val="22"/>
          <w:szCs w:val="22"/>
        </w:rPr>
      </w:pPr>
      <w:r w:rsidRPr="00AA294C">
        <w:rPr>
          <w:sz w:val="22"/>
          <w:szCs w:val="22"/>
        </w:rPr>
        <w:t>1 mg filmom obalené tablety</w:t>
      </w:r>
    </w:p>
    <w:p w14:paraId="3424A747" w14:textId="77777777" w:rsidR="00AA252E" w:rsidRPr="00AA294C" w:rsidRDefault="00AA252E">
      <w:pPr>
        <w:jc w:val="center"/>
        <w:rPr>
          <w:sz w:val="22"/>
          <w:szCs w:val="22"/>
        </w:rPr>
      </w:pPr>
    </w:p>
    <w:p w14:paraId="7D321F56" w14:textId="77777777" w:rsidR="00AA252E" w:rsidRPr="00AA294C" w:rsidRDefault="00AA252E">
      <w:pPr>
        <w:jc w:val="center"/>
        <w:rPr>
          <w:sz w:val="22"/>
          <w:szCs w:val="22"/>
        </w:rPr>
      </w:pPr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anastrozol</w:t>
      </w:r>
      <w:proofErr w:type="spellEnd"/>
    </w:p>
    <w:p w14:paraId="06E93090" w14:textId="77777777" w:rsidR="00AA252E" w:rsidRPr="00AA294C" w:rsidRDefault="00AA252E">
      <w:pPr>
        <w:jc w:val="center"/>
        <w:rPr>
          <w:sz w:val="22"/>
          <w:szCs w:val="22"/>
        </w:rPr>
      </w:pPr>
    </w:p>
    <w:p w14:paraId="3AF8C3C7" w14:textId="77777777" w:rsidR="00AA252E" w:rsidRPr="00AA294C" w:rsidRDefault="00AA252E">
      <w:pPr>
        <w:ind w:right="-2"/>
        <w:rPr>
          <w:sz w:val="22"/>
          <w:szCs w:val="22"/>
        </w:rPr>
      </w:pPr>
      <w:r w:rsidRPr="00AA294C">
        <w:rPr>
          <w:b/>
          <w:sz w:val="22"/>
          <w:szCs w:val="22"/>
        </w:rPr>
        <w:t xml:space="preserve">Pozorne si prečítajte celú písomnú informáciu </w:t>
      </w:r>
      <w:r w:rsidR="00263AEF">
        <w:rPr>
          <w:b/>
          <w:sz w:val="22"/>
          <w:szCs w:val="22"/>
        </w:rPr>
        <w:t>predtým</w:t>
      </w:r>
      <w:r w:rsidRPr="00AA294C">
        <w:rPr>
          <w:b/>
          <w:sz w:val="22"/>
          <w:szCs w:val="22"/>
        </w:rPr>
        <w:t xml:space="preserve">, ako začnete užívať </w:t>
      </w:r>
      <w:r w:rsidR="00263AEF">
        <w:rPr>
          <w:b/>
          <w:sz w:val="22"/>
          <w:szCs w:val="22"/>
        </w:rPr>
        <w:t>tento</w:t>
      </w:r>
      <w:r w:rsidRPr="00AA294C">
        <w:rPr>
          <w:b/>
          <w:sz w:val="22"/>
          <w:szCs w:val="22"/>
        </w:rPr>
        <w:t xml:space="preserve"> liek</w:t>
      </w:r>
      <w:r w:rsidR="00263AEF">
        <w:rPr>
          <w:b/>
          <w:sz w:val="22"/>
          <w:szCs w:val="22"/>
        </w:rPr>
        <w:t>, pretože obsahuje pre vás dôležité informácie</w:t>
      </w:r>
      <w:r w:rsidRPr="00AA294C">
        <w:rPr>
          <w:b/>
          <w:sz w:val="22"/>
          <w:szCs w:val="22"/>
        </w:rPr>
        <w:t>.</w:t>
      </w:r>
    </w:p>
    <w:p w14:paraId="747B7D5C" w14:textId="77777777" w:rsidR="00AA252E" w:rsidRPr="00AA294C" w:rsidRDefault="00AA252E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AA294C">
        <w:rPr>
          <w:sz w:val="22"/>
          <w:szCs w:val="22"/>
        </w:rPr>
        <w:t>Túto písomnú informáciu si uschovajte. Možno bude potrebné, aby ste si ju znovu prečítali.</w:t>
      </w:r>
    </w:p>
    <w:p w14:paraId="40852AFB" w14:textId="77777777" w:rsidR="00AA252E" w:rsidRPr="00AA294C" w:rsidRDefault="00AA252E">
      <w:pPr>
        <w:numPr>
          <w:ilvl w:val="0"/>
          <w:numId w:val="9"/>
        </w:numPr>
        <w:ind w:left="567" w:right="-2" w:hanging="567"/>
        <w:rPr>
          <w:sz w:val="22"/>
          <w:szCs w:val="22"/>
        </w:rPr>
      </w:pPr>
      <w:r w:rsidRPr="00AA294C">
        <w:rPr>
          <w:sz w:val="22"/>
          <w:szCs w:val="22"/>
        </w:rPr>
        <w:t>Ak máte akékoľvek ďalšie otázky, obráťte sa na svojho lekára</w:t>
      </w:r>
      <w:r w:rsidR="006324B7">
        <w:rPr>
          <w:sz w:val="22"/>
          <w:szCs w:val="22"/>
        </w:rPr>
        <w:t xml:space="preserve">, </w:t>
      </w:r>
      <w:r w:rsidRPr="00AA294C">
        <w:rPr>
          <w:sz w:val="22"/>
          <w:szCs w:val="22"/>
        </w:rPr>
        <w:t>lekárnika</w:t>
      </w:r>
      <w:r w:rsidR="006324B7">
        <w:rPr>
          <w:sz w:val="22"/>
          <w:szCs w:val="22"/>
        </w:rPr>
        <w:t xml:space="preserve"> alebo zdravotnú sestru</w:t>
      </w:r>
      <w:r w:rsidRPr="00AA294C">
        <w:rPr>
          <w:sz w:val="22"/>
          <w:szCs w:val="22"/>
        </w:rPr>
        <w:t>.</w:t>
      </w:r>
    </w:p>
    <w:p w14:paraId="4FCEC310" w14:textId="4A897304" w:rsidR="00AA252E" w:rsidRPr="00AA294C" w:rsidRDefault="00AA252E">
      <w:pPr>
        <w:numPr>
          <w:ilvl w:val="0"/>
          <w:numId w:val="9"/>
        </w:numPr>
        <w:ind w:left="567" w:right="-2" w:hanging="567"/>
        <w:rPr>
          <w:b/>
          <w:sz w:val="22"/>
          <w:szCs w:val="22"/>
        </w:rPr>
      </w:pPr>
      <w:r w:rsidRPr="00AA294C">
        <w:rPr>
          <w:sz w:val="22"/>
          <w:szCs w:val="22"/>
        </w:rPr>
        <w:t xml:space="preserve">Tento liek bol predpísaný </w:t>
      </w:r>
      <w:r w:rsidR="00263AEF">
        <w:rPr>
          <w:sz w:val="22"/>
          <w:szCs w:val="22"/>
        </w:rPr>
        <w:t>v</w:t>
      </w:r>
      <w:r w:rsidRPr="00AA294C">
        <w:rPr>
          <w:sz w:val="22"/>
          <w:szCs w:val="22"/>
        </w:rPr>
        <w:t xml:space="preserve">ám. Nedávajte ho nikomu inému. Môže mu uškodiť, dokonca aj vtedy, ak má rovnaké </w:t>
      </w:r>
      <w:r w:rsidR="00733BA9">
        <w:rPr>
          <w:sz w:val="22"/>
          <w:szCs w:val="22"/>
        </w:rPr>
        <w:t xml:space="preserve">prejavy ochorenia </w:t>
      </w:r>
      <w:r w:rsidRPr="00AA294C">
        <w:rPr>
          <w:sz w:val="22"/>
          <w:szCs w:val="22"/>
        </w:rPr>
        <w:t xml:space="preserve">ako </w:t>
      </w:r>
      <w:r w:rsidR="00263AEF">
        <w:rPr>
          <w:sz w:val="22"/>
          <w:szCs w:val="22"/>
        </w:rPr>
        <w:t>v</w:t>
      </w:r>
      <w:r w:rsidRPr="00AA294C">
        <w:rPr>
          <w:sz w:val="22"/>
          <w:szCs w:val="22"/>
        </w:rPr>
        <w:t>y.</w:t>
      </w:r>
    </w:p>
    <w:p w14:paraId="4A1E1B86" w14:textId="3A88E4CC" w:rsidR="00AA252E" w:rsidRPr="00AA294C" w:rsidRDefault="00AA252E">
      <w:pPr>
        <w:ind w:left="540" w:hanging="540"/>
        <w:rPr>
          <w:sz w:val="22"/>
        </w:rPr>
      </w:pPr>
      <w:r w:rsidRPr="00AA294C">
        <w:rPr>
          <w:sz w:val="22"/>
        </w:rPr>
        <w:t xml:space="preserve">-        Ak </w:t>
      </w:r>
      <w:r w:rsidR="00263AEF">
        <w:rPr>
          <w:bCs/>
          <w:sz w:val="22"/>
          <w:szCs w:val="22"/>
        </w:rPr>
        <w:t>sa u vás vyskytne</w:t>
      </w:r>
      <w:r w:rsidRPr="00AA294C">
        <w:rPr>
          <w:sz w:val="22"/>
        </w:rPr>
        <w:t xml:space="preserve"> akýkoľvek vedľajší účinok</w:t>
      </w:r>
      <w:r w:rsidR="00263AEF">
        <w:rPr>
          <w:bCs/>
          <w:sz w:val="22"/>
          <w:szCs w:val="22"/>
        </w:rPr>
        <w:t>, obráťte sa na svojho lekára</w:t>
      </w:r>
      <w:r w:rsidR="006324B7">
        <w:rPr>
          <w:bCs/>
          <w:sz w:val="22"/>
          <w:szCs w:val="22"/>
        </w:rPr>
        <w:t xml:space="preserve">,  </w:t>
      </w:r>
      <w:r w:rsidR="00263AEF">
        <w:rPr>
          <w:bCs/>
          <w:sz w:val="22"/>
          <w:szCs w:val="22"/>
        </w:rPr>
        <w:t>lekárnika</w:t>
      </w:r>
      <w:r w:rsidR="006324B7">
        <w:rPr>
          <w:bCs/>
          <w:sz w:val="22"/>
          <w:szCs w:val="22"/>
        </w:rPr>
        <w:t xml:space="preserve"> alebo zdravotnú sestru</w:t>
      </w:r>
      <w:r w:rsidR="00263AEF">
        <w:rPr>
          <w:bCs/>
          <w:sz w:val="22"/>
          <w:szCs w:val="22"/>
        </w:rPr>
        <w:t>. To sa týka aj akýchkoľvek</w:t>
      </w:r>
      <w:r w:rsidRPr="00AA294C">
        <w:rPr>
          <w:sz w:val="22"/>
        </w:rPr>
        <w:t xml:space="preserve"> vedľajš</w:t>
      </w:r>
      <w:r w:rsidR="00263AEF">
        <w:rPr>
          <w:sz w:val="22"/>
        </w:rPr>
        <w:t>ích</w:t>
      </w:r>
      <w:r w:rsidRPr="00AA294C">
        <w:rPr>
          <w:sz w:val="22"/>
        </w:rPr>
        <w:t xml:space="preserve"> účink</w:t>
      </w:r>
      <w:r w:rsidR="00263AEF">
        <w:rPr>
          <w:sz w:val="22"/>
        </w:rPr>
        <w:t>ov</w:t>
      </w:r>
      <w:r w:rsidRPr="00AA294C">
        <w:rPr>
          <w:sz w:val="22"/>
        </w:rPr>
        <w:t>, ktoré nie sú uvedené v tejto písomnej informácii.</w:t>
      </w:r>
      <w:r w:rsidR="00733BA9">
        <w:rPr>
          <w:sz w:val="22"/>
        </w:rPr>
        <w:t xml:space="preserve"> Pozri časť 4.</w:t>
      </w:r>
    </w:p>
    <w:p w14:paraId="0012ADF0" w14:textId="77777777" w:rsidR="00AA252E" w:rsidRPr="00AA294C" w:rsidRDefault="00AA252E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7A783E3" w14:textId="0B6CD5DD" w:rsidR="00AA252E" w:rsidRPr="00AA294C" w:rsidRDefault="00AA252E">
      <w:pPr>
        <w:numPr>
          <w:ilvl w:val="12"/>
          <w:numId w:val="0"/>
        </w:numPr>
        <w:ind w:right="-2"/>
        <w:outlineLvl w:val="0"/>
        <w:rPr>
          <w:sz w:val="22"/>
          <w:szCs w:val="22"/>
        </w:rPr>
      </w:pPr>
      <w:r w:rsidRPr="00AA294C">
        <w:rPr>
          <w:b/>
          <w:sz w:val="22"/>
          <w:szCs w:val="22"/>
          <w:u w:val="single"/>
        </w:rPr>
        <w:t>V tejto písomnej informácii sa dozviete</w:t>
      </w:r>
      <w:r w:rsidRPr="00AA294C">
        <w:rPr>
          <w:sz w:val="22"/>
          <w:szCs w:val="22"/>
        </w:rPr>
        <w:t xml:space="preserve">: </w:t>
      </w:r>
    </w:p>
    <w:p w14:paraId="207B820C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1.</w:t>
      </w:r>
      <w:r w:rsidRPr="00AA294C">
        <w:rPr>
          <w:sz w:val="22"/>
          <w:szCs w:val="22"/>
        </w:rPr>
        <w:tab/>
        <w:t xml:space="preserve">Čo je </w:t>
      </w: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a na čo sa používa</w:t>
      </w:r>
    </w:p>
    <w:p w14:paraId="3D38BAA9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2.</w:t>
      </w:r>
      <w:r w:rsidRPr="00AA294C">
        <w:rPr>
          <w:sz w:val="22"/>
          <w:szCs w:val="22"/>
        </w:rPr>
        <w:tab/>
      </w:r>
      <w:r w:rsidR="00751A5E">
        <w:rPr>
          <w:sz w:val="22"/>
          <w:szCs w:val="22"/>
        </w:rPr>
        <w:t>Čo potrebujete vedieť predtým,</w:t>
      </w:r>
      <w:r w:rsidRPr="00AA294C">
        <w:rPr>
          <w:sz w:val="22"/>
          <w:szCs w:val="22"/>
        </w:rPr>
        <w:t xml:space="preserve"> ako užijete </w:t>
      </w: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</w:t>
      </w:r>
    </w:p>
    <w:p w14:paraId="445DB6FE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3.</w:t>
      </w:r>
      <w:r w:rsidRPr="00AA294C">
        <w:rPr>
          <w:sz w:val="22"/>
          <w:szCs w:val="22"/>
        </w:rPr>
        <w:tab/>
        <w:t xml:space="preserve">Ako užívať </w:t>
      </w: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</w:t>
      </w:r>
    </w:p>
    <w:p w14:paraId="5A4200B1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4.</w:t>
      </w:r>
      <w:r w:rsidRPr="00AA294C">
        <w:rPr>
          <w:sz w:val="22"/>
          <w:szCs w:val="22"/>
        </w:rPr>
        <w:tab/>
        <w:t>Možné vedľajšie účinky</w:t>
      </w:r>
    </w:p>
    <w:p w14:paraId="31217F03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5.</w:t>
      </w:r>
      <w:r w:rsidRPr="00AA294C">
        <w:rPr>
          <w:sz w:val="22"/>
          <w:szCs w:val="22"/>
        </w:rPr>
        <w:tab/>
        <w:t xml:space="preserve">Ako uchovávať </w:t>
      </w: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</w:t>
      </w:r>
    </w:p>
    <w:p w14:paraId="6D126177" w14:textId="77777777" w:rsidR="00AA252E" w:rsidRPr="00AA294C" w:rsidRDefault="00AA252E">
      <w:pPr>
        <w:ind w:right="-29"/>
        <w:rPr>
          <w:sz w:val="22"/>
          <w:szCs w:val="22"/>
        </w:rPr>
      </w:pPr>
      <w:r w:rsidRPr="00AA294C">
        <w:rPr>
          <w:sz w:val="22"/>
          <w:szCs w:val="22"/>
        </w:rPr>
        <w:t>6.</w:t>
      </w:r>
      <w:r w:rsidRPr="00AA294C">
        <w:rPr>
          <w:sz w:val="22"/>
          <w:szCs w:val="22"/>
        </w:rPr>
        <w:tab/>
      </w:r>
      <w:r w:rsidR="00751A5E">
        <w:rPr>
          <w:sz w:val="22"/>
          <w:szCs w:val="22"/>
        </w:rPr>
        <w:t>Obsah balenia a ď</w:t>
      </w:r>
      <w:r w:rsidRPr="00AA294C">
        <w:rPr>
          <w:sz w:val="22"/>
          <w:szCs w:val="22"/>
        </w:rPr>
        <w:t>alšie informácie</w:t>
      </w:r>
    </w:p>
    <w:p w14:paraId="75320817" w14:textId="77777777" w:rsidR="00AA252E" w:rsidRPr="00AA294C" w:rsidRDefault="00AA252E">
      <w:pPr>
        <w:rPr>
          <w:sz w:val="22"/>
          <w:szCs w:val="22"/>
        </w:rPr>
      </w:pPr>
    </w:p>
    <w:p w14:paraId="1B6D4FEC" w14:textId="77777777" w:rsidR="00AA252E" w:rsidRPr="00AA294C" w:rsidRDefault="00AA252E">
      <w:pPr>
        <w:rPr>
          <w:sz w:val="22"/>
          <w:szCs w:val="22"/>
        </w:rPr>
      </w:pPr>
    </w:p>
    <w:p w14:paraId="4B9FC40F" w14:textId="77777777" w:rsidR="00AA252E" w:rsidRPr="00AA294C" w:rsidRDefault="00AA252E">
      <w:pPr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1.</w:t>
      </w:r>
      <w:r w:rsidRPr="00AA294C">
        <w:rPr>
          <w:b/>
          <w:sz w:val="22"/>
          <w:szCs w:val="22"/>
        </w:rPr>
        <w:tab/>
        <w:t>Č</w:t>
      </w:r>
      <w:r w:rsidR="009363EB">
        <w:rPr>
          <w:b/>
          <w:sz w:val="22"/>
          <w:szCs w:val="22"/>
        </w:rPr>
        <w:t xml:space="preserve">o je </w:t>
      </w:r>
      <w:proofErr w:type="spellStart"/>
      <w:r w:rsidR="009363EB">
        <w:rPr>
          <w:b/>
          <w:sz w:val="22"/>
          <w:szCs w:val="22"/>
        </w:rPr>
        <w:t>Anastrozole</w:t>
      </w:r>
      <w:proofErr w:type="spellEnd"/>
      <w:r w:rsidR="009363EB">
        <w:rPr>
          <w:b/>
          <w:sz w:val="22"/>
          <w:szCs w:val="22"/>
        </w:rPr>
        <w:t xml:space="preserve"> </w:t>
      </w:r>
      <w:proofErr w:type="spellStart"/>
      <w:r w:rsidR="009363EB">
        <w:rPr>
          <w:b/>
          <w:sz w:val="22"/>
          <w:szCs w:val="22"/>
        </w:rPr>
        <w:t>Pharmacenter</w:t>
      </w:r>
      <w:proofErr w:type="spellEnd"/>
      <w:r w:rsidR="009363EB">
        <w:rPr>
          <w:b/>
          <w:sz w:val="22"/>
          <w:szCs w:val="22"/>
        </w:rPr>
        <w:t xml:space="preserve"> a na čo sa používa</w:t>
      </w:r>
    </w:p>
    <w:p w14:paraId="4B315D8C" w14:textId="77777777" w:rsidR="00AA252E" w:rsidRPr="00AA294C" w:rsidRDefault="00AA252E">
      <w:pPr>
        <w:rPr>
          <w:b/>
          <w:sz w:val="22"/>
          <w:szCs w:val="22"/>
        </w:rPr>
      </w:pPr>
    </w:p>
    <w:p w14:paraId="3FDEA57E" w14:textId="77777777" w:rsidR="0099436A" w:rsidRDefault="0099436A" w:rsidP="00C11477">
      <w:pPr>
        <w:widowControl w:val="0"/>
        <w:ind w:right="19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Anastrozole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>
        <w:rPr>
          <w:snapToGrid w:val="0"/>
          <w:sz w:val="22"/>
        </w:rPr>
        <w:t xml:space="preserve"> </w:t>
      </w:r>
      <w:r w:rsidR="00C11477">
        <w:rPr>
          <w:snapToGrid w:val="0"/>
          <w:sz w:val="22"/>
        </w:rPr>
        <w:t>patrí do skupiny liekov nazývaných</w:t>
      </w:r>
      <w:r w:rsidR="00C11477" w:rsidRPr="00C04B52">
        <w:rPr>
          <w:snapToGrid w:val="0"/>
          <w:sz w:val="22"/>
        </w:rPr>
        <w:t xml:space="preserve"> inhibítory </w:t>
      </w:r>
      <w:proofErr w:type="spellStart"/>
      <w:r w:rsidR="00C11477" w:rsidRPr="00C04B52">
        <w:rPr>
          <w:snapToGrid w:val="0"/>
          <w:sz w:val="22"/>
        </w:rPr>
        <w:t>aromatázy</w:t>
      </w:r>
      <w:proofErr w:type="spellEnd"/>
      <w:r w:rsidR="00C11477" w:rsidRPr="00C04B52">
        <w:rPr>
          <w:snapToGrid w:val="0"/>
          <w:sz w:val="22"/>
        </w:rPr>
        <w:t xml:space="preserve">. </w:t>
      </w:r>
      <w:proofErr w:type="spellStart"/>
      <w:r w:rsidR="00C11477">
        <w:rPr>
          <w:snapToGrid w:val="0"/>
          <w:sz w:val="22"/>
        </w:rPr>
        <w:t>A</w:t>
      </w:r>
      <w:r>
        <w:rPr>
          <w:snapToGrid w:val="0"/>
          <w:sz w:val="22"/>
        </w:rPr>
        <w:t>nastrozole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 w:rsidR="00C11477">
        <w:rPr>
          <w:snapToGrid w:val="0"/>
          <w:sz w:val="22"/>
        </w:rPr>
        <w:t xml:space="preserve"> sa používa na liečbu rakoviny prsníka u žien, ktoré sú po </w:t>
      </w:r>
      <w:proofErr w:type="spellStart"/>
      <w:r w:rsidR="00C11477">
        <w:rPr>
          <w:snapToGrid w:val="0"/>
          <w:sz w:val="22"/>
        </w:rPr>
        <w:t>menopauze</w:t>
      </w:r>
      <w:proofErr w:type="spellEnd"/>
      <w:r w:rsidR="00C11477">
        <w:rPr>
          <w:snapToGrid w:val="0"/>
          <w:sz w:val="22"/>
        </w:rPr>
        <w:t xml:space="preserve">. </w:t>
      </w:r>
    </w:p>
    <w:p w14:paraId="5B7FA03F" w14:textId="77777777" w:rsidR="0099436A" w:rsidRDefault="0099436A" w:rsidP="00C11477">
      <w:pPr>
        <w:widowControl w:val="0"/>
        <w:ind w:right="19"/>
        <w:rPr>
          <w:snapToGrid w:val="0"/>
          <w:sz w:val="22"/>
        </w:rPr>
      </w:pPr>
    </w:p>
    <w:p w14:paraId="4A338A0C" w14:textId="77777777" w:rsidR="00C11477" w:rsidRPr="00C04B52" w:rsidRDefault="0099436A" w:rsidP="00C11477">
      <w:pPr>
        <w:widowControl w:val="0"/>
        <w:ind w:right="19"/>
        <w:rPr>
          <w:snapToGrid w:val="0"/>
          <w:sz w:val="22"/>
        </w:rPr>
      </w:pPr>
      <w:proofErr w:type="spellStart"/>
      <w:r>
        <w:rPr>
          <w:snapToGrid w:val="0"/>
          <w:sz w:val="22"/>
        </w:rPr>
        <w:t>Anastrozole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 w:rsidR="00C11477" w:rsidRPr="00C04B52">
        <w:rPr>
          <w:snapToGrid w:val="0"/>
          <w:sz w:val="22"/>
        </w:rPr>
        <w:t xml:space="preserve"> </w:t>
      </w:r>
      <w:r w:rsidR="00C11477">
        <w:rPr>
          <w:snapToGrid w:val="0"/>
          <w:sz w:val="22"/>
        </w:rPr>
        <w:t xml:space="preserve">znižuje hladinu hormónov nazývaných estrogény, ktoré vaše telo vytvára. Robí to tak, že blokuje prírodnú látku (enzým) vo vašom tele </w:t>
      </w:r>
      <w:r>
        <w:rPr>
          <w:snapToGrid w:val="0"/>
          <w:sz w:val="22"/>
        </w:rPr>
        <w:t xml:space="preserve">nazývanú </w:t>
      </w:r>
      <w:proofErr w:type="spellStart"/>
      <w:r w:rsidR="00C11477">
        <w:rPr>
          <w:snapToGrid w:val="0"/>
          <w:sz w:val="22"/>
        </w:rPr>
        <w:t>aromatáz</w:t>
      </w:r>
      <w:r>
        <w:rPr>
          <w:snapToGrid w:val="0"/>
          <w:sz w:val="22"/>
        </w:rPr>
        <w:t>a</w:t>
      </w:r>
      <w:proofErr w:type="spellEnd"/>
      <w:r w:rsidR="00C11477">
        <w:rPr>
          <w:snapToGrid w:val="0"/>
          <w:sz w:val="22"/>
        </w:rPr>
        <w:t>.</w:t>
      </w:r>
    </w:p>
    <w:p w14:paraId="3643BD2F" w14:textId="77777777" w:rsidR="00AA252E" w:rsidRPr="00AA294C" w:rsidRDefault="00AA252E">
      <w:pPr>
        <w:rPr>
          <w:sz w:val="22"/>
          <w:szCs w:val="22"/>
        </w:rPr>
      </w:pPr>
    </w:p>
    <w:p w14:paraId="5FBD9135" w14:textId="77777777" w:rsidR="00AA252E" w:rsidRPr="00AA294C" w:rsidRDefault="00AA252E">
      <w:pPr>
        <w:rPr>
          <w:sz w:val="22"/>
          <w:szCs w:val="22"/>
        </w:rPr>
      </w:pPr>
    </w:p>
    <w:p w14:paraId="067895FE" w14:textId="77777777" w:rsidR="00AA252E" w:rsidRPr="00AA294C" w:rsidRDefault="00AA252E">
      <w:pPr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2.</w:t>
      </w:r>
      <w:r w:rsidRPr="00AA294C">
        <w:rPr>
          <w:b/>
          <w:sz w:val="22"/>
          <w:szCs w:val="22"/>
        </w:rPr>
        <w:tab/>
      </w:r>
      <w:r w:rsidR="009363EB">
        <w:rPr>
          <w:b/>
          <w:sz w:val="22"/>
          <w:szCs w:val="22"/>
        </w:rPr>
        <w:t xml:space="preserve">Čo potrebujete vedieť predtým, ako užijete </w:t>
      </w:r>
      <w:proofErr w:type="spellStart"/>
      <w:r w:rsidR="009363EB">
        <w:rPr>
          <w:b/>
          <w:sz w:val="22"/>
          <w:szCs w:val="22"/>
        </w:rPr>
        <w:t>Anastrozole</w:t>
      </w:r>
      <w:proofErr w:type="spellEnd"/>
      <w:r w:rsidR="009363EB">
        <w:rPr>
          <w:b/>
          <w:sz w:val="22"/>
          <w:szCs w:val="22"/>
        </w:rPr>
        <w:t xml:space="preserve"> </w:t>
      </w:r>
      <w:proofErr w:type="spellStart"/>
      <w:r w:rsidR="009363EB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5B1EEECA" w14:textId="77777777" w:rsidR="00AA252E" w:rsidRPr="00AA294C" w:rsidRDefault="00AA252E">
      <w:pPr>
        <w:rPr>
          <w:sz w:val="22"/>
          <w:szCs w:val="22"/>
        </w:rPr>
      </w:pPr>
    </w:p>
    <w:p w14:paraId="4CBB9A17" w14:textId="77777777" w:rsidR="00134592" w:rsidRDefault="00AA252E">
      <w:pPr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Neužívajte </w:t>
      </w: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</w:p>
    <w:p w14:paraId="541354F9" w14:textId="77777777" w:rsidR="00134592" w:rsidRPr="00C04B52" w:rsidRDefault="00134592" w:rsidP="00B312E7">
      <w:pPr>
        <w:numPr>
          <w:ilvl w:val="0"/>
          <w:numId w:val="15"/>
        </w:numPr>
        <w:rPr>
          <w:snapToGrid w:val="0"/>
          <w:sz w:val="22"/>
        </w:rPr>
      </w:pPr>
      <w:r>
        <w:rPr>
          <w:sz w:val="22"/>
        </w:rPr>
        <w:t>ak</w:t>
      </w:r>
      <w:r w:rsidRPr="00C04B52">
        <w:rPr>
          <w:sz w:val="22"/>
        </w:rPr>
        <w:t xml:space="preserve"> </w:t>
      </w:r>
      <w:r>
        <w:rPr>
          <w:sz w:val="22"/>
        </w:rPr>
        <w:t xml:space="preserve">ste </w:t>
      </w:r>
      <w:r w:rsidRPr="00C04B52">
        <w:rPr>
          <w:sz w:val="22"/>
        </w:rPr>
        <w:t>alergick</w:t>
      </w:r>
      <w:r>
        <w:rPr>
          <w:sz w:val="22"/>
        </w:rPr>
        <w:t>á</w:t>
      </w:r>
      <w:r w:rsidRPr="00C04B52">
        <w:rPr>
          <w:sz w:val="22"/>
        </w:rPr>
        <w:t xml:space="preserve"> (precitliven</w:t>
      </w:r>
      <w:r>
        <w:rPr>
          <w:sz w:val="22"/>
        </w:rPr>
        <w:t>á</w:t>
      </w:r>
      <w:r w:rsidRPr="00C04B52">
        <w:rPr>
          <w:sz w:val="22"/>
        </w:rPr>
        <w:t xml:space="preserve">) </w:t>
      </w:r>
      <w:r w:rsidRPr="00C04B52">
        <w:rPr>
          <w:snapToGrid w:val="0"/>
          <w:sz w:val="22"/>
        </w:rPr>
        <w:t xml:space="preserve">na </w:t>
      </w:r>
      <w:proofErr w:type="spellStart"/>
      <w:r>
        <w:rPr>
          <w:snapToGrid w:val="0"/>
          <w:sz w:val="22"/>
        </w:rPr>
        <w:t>anastrozol</w:t>
      </w:r>
      <w:proofErr w:type="spellEnd"/>
      <w:r w:rsidRPr="00C04B52">
        <w:rPr>
          <w:snapToGrid w:val="0"/>
          <w:sz w:val="22"/>
        </w:rPr>
        <w:t xml:space="preserve"> alebo na </w:t>
      </w:r>
      <w:r>
        <w:rPr>
          <w:snapToGrid w:val="0"/>
          <w:sz w:val="22"/>
        </w:rPr>
        <w:t xml:space="preserve">ktorúkoľvek </w:t>
      </w:r>
      <w:r w:rsidRPr="00C04B52">
        <w:rPr>
          <w:snapToGrid w:val="0"/>
          <w:sz w:val="22"/>
        </w:rPr>
        <w:t>z</w:t>
      </w:r>
      <w:r>
        <w:rPr>
          <w:snapToGrid w:val="0"/>
          <w:sz w:val="22"/>
        </w:rPr>
        <w:t> ďalších zložiek lieku</w:t>
      </w:r>
      <w:r w:rsidR="005B75AA">
        <w:rPr>
          <w:snapToGrid w:val="0"/>
          <w:sz w:val="22"/>
        </w:rPr>
        <w:t xml:space="preserve"> </w:t>
      </w:r>
      <w:proofErr w:type="spellStart"/>
      <w:r w:rsidR="005B75AA">
        <w:rPr>
          <w:snapToGrid w:val="0"/>
          <w:sz w:val="22"/>
        </w:rPr>
        <w:t>Anastrozol</w:t>
      </w:r>
      <w:proofErr w:type="spellEnd"/>
      <w:r w:rsidR="005B75AA">
        <w:rPr>
          <w:snapToGrid w:val="0"/>
          <w:sz w:val="22"/>
        </w:rPr>
        <w:t xml:space="preserve"> </w:t>
      </w:r>
      <w:proofErr w:type="spellStart"/>
      <w:r w:rsidR="005B75AA">
        <w:rPr>
          <w:snapToGrid w:val="0"/>
          <w:sz w:val="22"/>
        </w:rPr>
        <w:t>Pharmacenter</w:t>
      </w:r>
      <w:proofErr w:type="spellEnd"/>
      <w:r>
        <w:rPr>
          <w:snapToGrid w:val="0"/>
          <w:sz w:val="22"/>
        </w:rPr>
        <w:t xml:space="preserve"> (uvedených v časti 6).</w:t>
      </w:r>
    </w:p>
    <w:p w14:paraId="04AFAE86" w14:textId="77777777" w:rsidR="00134592" w:rsidRPr="00C04B52" w:rsidRDefault="00134592" w:rsidP="00B312E7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ak </w:t>
      </w:r>
      <w:r w:rsidRPr="00C04B52">
        <w:rPr>
          <w:sz w:val="22"/>
        </w:rPr>
        <w:t>ste tehotná alebo dojčíte</w:t>
      </w:r>
      <w:r w:rsidR="005B75AA">
        <w:rPr>
          <w:snapToGrid w:val="0"/>
          <w:sz w:val="22"/>
        </w:rPr>
        <w:t xml:space="preserve"> (pozri časť „Tehotenstvo,</w:t>
      </w:r>
      <w:r w:rsidRPr="00C04B52">
        <w:rPr>
          <w:snapToGrid w:val="0"/>
          <w:sz w:val="22"/>
        </w:rPr>
        <w:t xml:space="preserve"> dojčenie</w:t>
      </w:r>
      <w:r w:rsidR="005B75AA">
        <w:rPr>
          <w:snapToGrid w:val="0"/>
          <w:sz w:val="22"/>
        </w:rPr>
        <w:t xml:space="preserve"> a plodnosť“</w:t>
      </w:r>
      <w:r w:rsidRPr="00C04B52">
        <w:rPr>
          <w:snapToGrid w:val="0"/>
          <w:sz w:val="22"/>
        </w:rPr>
        <w:t xml:space="preserve">). </w:t>
      </w:r>
      <w:r w:rsidRPr="00C04B52">
        <w:rPr>
          <w:sz w:val="22"/>
        </w:rPr>
        <w:t xml:space="preserve"> </w:t>
      </w:r>
    </w:p>
    <w:p w14:paraId="62C70AE4" w14:textId="77777777" w:rsidR="00134592" w:rsidRPr="00C04B52" w:rsidRDefault="00134592" w:rsidP="00134592">
      <w:pPr>
        <w:rPr>
          <w:sz w:val="22"/>
        </w:rPr>
      </w:pPr>
    </w:p>
    <w:p w14:paraId="08F9C039" w14:textId="77777777" w:rsidR="00134592" w:rsidRPr="00C04B52" w:rsidRDefault="00134592" w:rsidP="00134592">
      <w:pPr>
        <w:rPr>
          <w:sz w:val="22"/>
        </w:rPr>
      </w:pPr>
      <w:r>
        <w:rPr>
          <w:sz w:val="22"/>
        </w:rPr>
        <w:t xml:space="preserve">Neužívajte </w:t>
      </w:r>
      <w:proofErr w:type="spellStart"/>
      <w:r>
        <w:rPr>
          <w:sz w:val="22"/>
        </w:rPr>
        <w:t>Anastrozol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Pharmacenter</w:t>
      </w:r>
      <w:proofErr w:type="spellEnd"/>
      <w:r>
        <w:rPr>
          <w:sz w:val="22"/>
        </w:rPr>
        <w:t xml:space="preserve"> ak sa vás niečo z vyššie uvedeného týka. Ak si nie ste istá poraďte sa svoj</w:t>
      </w:r>
      <w:r w:rsidR="006324B7">
        <w:rPr>
          <w:sz w:val="22"/>
        </w:rPr>
        <w:t>í</w:t>
      </w:r>
      <w:r>
        <w:rPr>
          <w:sz w:val="22"/>
        </w:rPr>
        <w:t xml:space="preserve">m lekárom alebo lekárnikom predtým, ako začnete </w:t>
      </w:r>
      <w:proofErr w:type="spellStart"/>
      <w:r>
        <w:rPr>
          <w:sz w:val="22"/>
        </w:rPr>
        <w:t>Anastrozol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Pharmacenter</w:t>
      </w:r>
      <w:proofErr w:type="spellEnd"/>
      <w:r>
        <w:rPr>
          <w:sz w:val="22"/>
        </w:rPr>
        <w:t xml:space="preserve"> užívať.</w:t>
      </w:r>
    </w:p>
    <w:p w14:paraId="704FF3B1" w14:textId="77777777" w:rsidR="00AA252E" w:rsidRDefault="00AA252E">
      <w:pPr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 </w:t>
      </w:r>
    </w:p>
    <w:p w14:paraId="4644B4DA" w14:textId="77777777" w:rsidR="00134592" w:rsidRDefault="00134592">
      <w:pPr>
        <w:rPr>
          <w:b/>
          <w:sz w:val="22"/>
          <w:szCs w:val="22"/>
        </w:rPr>
      </w:pPr>
      <w:r>
        <w:rPr>
          <w:b/>
          <w:sz w:val="22"/>
          <w:szCs w:val="22"/>
        </w:rPr>
        <w:t>Upozornenia a opatrenia</w:t>
      </w:r>
    </w:p>
    <w:p w14:paraId="54DAEA3B" w14:textId="77777777" w:rsidR="00134592" w:rsidRPr="00463D3F" w:rsidRDefault="00134592" w:rsidP="00134592">
      <w:pPr>
        <w:rPr>
          <w:sz w:val="22"/>
          <w:szCs w:val="22"/>
        </w:rPr>
      </w:pPr>
      <w:r w:rsidRPr="00463D3F">
        <w:rPr>
          <w:sz w:val="22"/>
          <w:szCs w:val="22"/>
        </w:rPr>
        <w:t>Pre</w:t>
      </w:r>
      <w:r w:rsidR="00D4671C">
        <w:rPr>
          <w:sz w:val="22"/>
          <w:szCs w:val="22"/>
        </w:rPr>
        <w:t>d</w:t>
      </w:r>
      <w:r w:rsidRPr="00463D3F">
        <w:rPr>
          <w:sz w:val="22"/>
          <w:szCs w:val="22"/>
        </w:rPr>
        <w:t xml:space="preserve"> začatím liečby s</w:t>
      </w:r>
      <w:r>
        <w:rPr>
          <w:sz w:val="22"/>
          <w:szCs w:val="22"/>
        </w:rPr>
        <w:t> </w:t>
      </w:r>
      <w:proofErr w:type="spellStart"/>
      <w:r w:rsidRPr="00463D3F">
        <w:rPr>
          <w:sz w:val="22"/>
          <w:szCs w:val="22"/>
        </w:rPr>
        <w:t>A</w:t>
      </w:r>
      <w:r>
        <w:rPr>
          <w:sz w:val="22"/>
          <w:szCs w:val="22"/>
        </w:rPr>
        <w:t>natrozole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Pharmacenter</w:t>
      </w:r>
      <w:proofErr w:type="spellEnd"/>
      <w:r w:rsidRPr="00463D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 w:rsidRPr="00463D3F">
        <w:rPr>
          <w:sz w:val="22"/>
          <w:szCs w:val="22"/>
        </w:rPr>
        <w:t>poraďte so svojím lekárom alebo lekárnikom</w:t>
      </w:r>
    </w:p>
    <w:p w14:paraId="6D58CDDF" w14:textId="77777777" w:rsidR="00134592" w:rsidRPr="00463D3F" w:rsidRDefault="00134592" w:rsidP="0013459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463D3F">
        <w:rPr>
          <w:sz w:val="22"/>
          <w:szCs w:val="22"/>
        </w:rPr>
        <w:t xml:space="preserve">k ešte máte menštruáciu a neprešli ste ešte </w:t>
      </w:r>
      <w:proofErr w:type="spellStart"/>
      <w:r w:rsidRPr="00463D3F">
        <w:rPr>
          <w:sz w:val="22"/>
          <w:szCs w:val="22"/>
        </w:rPr>
        <w:t>menopauzou</w:t>
      </w:r>
      <w:proofErr w:type="spellEnd"/>
      <w:r>
        <w:rPr>
          <w:sz w:val="22"/>
          <w:szCs w:val="22"/>
        </w:rPr>
        <w:t>.</w:t>
      </w:r>
    </w:p>
    <w:p w14:paraId="02DEC832" w14:textId="77777777" w:rsidR="00134592" w:rsidRPr="00463D3F" w:rsidRDefault="00134592" w:rsidP="00134592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463D3F">
        <w:rPr>
          <w:sz w:val="22"/>
          <w:szCs w:val="22"/>
        </w:rPr>
        <w:t xml:space="preserve">k užívate lieky s obsahom </w:t>
      </w:r>
      <w:proofErr w:type="spellStart"/>
      <w:r w:rsidRPr="00463D3F">
        <w:rPr>
          <w:sz w:val="22"/>
          <w:szCs w:val="22"/>
        </w:rPr>
        <w:t>tamoxifénu</w:t>
      </w:r>
      <w:proofErr w:type="spellEnd"/>
      <w:r w:rsidRPr="00463D3F">
        <w:rPr>
          <w:sz w:val="22"/>
          <w:szCs w:val="22"/>
        </w:rPr>
        <w:t xml:space="preserve"> alebo lieky s obsahom estrogéno</w:t>
      </w:r>
      <w:r w:rsidR="0017335F">
        <w:rPr>
          <w:sz w:val="22"/>
          <w:szCs w:val="22"/>
        </w:rPr>
        <w:t>v</w:t>
      </w:r>
      <w:r w:rsidRPr="00463D3F">
        <w:rPr>
          <w:sz w:val="22"/>
          <w:szCs w:val="22"/>
        </w:rPr>
        <w:t xml:space="preserve"> (pozri časť </w:t>
      </w:r>
      <w:r>
        <w:rPr>
          <w:sz w:val="22"/>
          <w:szCs w:val="22"/>
        </w:rPr>
        <w:t>„Iné lieky a </w:t>
      </w:r>
      <w:proofErr w:type="spellStart"/>
      <w:r>
        <w:rPr>
          <w:sz w:val="22"/>
          <w:szCs w:val="22"/>
        </w:rPr>
        <w:t>Pharmacenter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Anastrozol</w:t>
      </w:r>
      <w:proofErr w:type="spellEnd"/>
      <w:r>
        <w:rPr>
          <w:sz w:val="22"/>
          <w:szCs w:val="22"/>
        </w:rPr>
        <w:t>“</w:t>
      </w:r>
      <w:r w:rsidRPr="00463D3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7B2D419" w14:textId="77777777" w:rsidR="00134592" w:rsidRPr="00463D3F" w:rsidRDefault="00134592" w:rsidP="00134592">
      <w:pPr>
        <w:numPr>
          <w:ilvl w:val="0"/>
          <w:numId w:val="14"/>
        </w:numPr>
        <w:rPr>
          <w:sz w:val="22"/>
          <w:szCs w:val="22"/>
        </w:rPr>
      </w:pPr>
      <w:r w:rsidRPr="00463D3F">
        <w:rPr>
          <w:sz w:val="22"/>
          <w:szCs w:val="22"/>
        </w:rPr>
        <w:t xml:space="preserve">Ak ste mali niekedy </w:t>
      </w:r>
      <w:r w:rsidR="005B75AA">
        <w:rPr>
          <w:sz w:val="22"/>
          <w:szCs w:val="22"/>
        </w:rPr>
        <w:t>stav</w:t>
      </w:r>
      <w:r w:rsidRPr="00463D3F">
        <w:rPr>
          <w:sz w:val="22"/>
          <w:szCs w:val="22"/>
        </w:rPr>
        <w:t>, ktor</w:t>
      </w:r>
      <w:r w:rsidR="005B75AA">
        <w:rPr>
          <w:sz w:val="22"/>
          <w:szCs w:val="22"/>
        </w:rPr>
        <w:t>ý</w:t>
      </w:r>
      <w:r w:rsidRPr="00463D3F">
        <w:rPr>
          <w:sz w:val="22"/>
          <w:szCs w:val="22"/>
        </w:rPr>
        <w:t xml:space="preserve"> mal vplyv na pevnosť </w:t>
      </w:r>
      <w:r w:rsidR="008C7CF5">
        <w:rPr>
          <w:sz w:val="22"/>
          <w:szCs w:val="22"/>
        </w:rPr>
        <w:t xml:space="preserve">vašich </w:t>
      </w:r>
      <w:r w:rsidRPr="00463D3F">
        <w:rPr>
          <w:sz w:val="22"/>
          <w:szCs w:val="22"/>
        </w:rPr>
        <w:t>kostí (</w:t>
      </w:r>
      <w:proofErr w:type="spellStart"/>
      <w:r w:rsidRPr="00463D3F">
        <w:rPr>
          <w:sz w:val="22"/>
          <w:szCs w:val="22"/>
        </w:rPr>
        <w:t>osteoporóza</w:t>
      </w:r>
      <w:proofErr w:type="spellEnd"/>
      <w:r w:rsidRPr="00463D3F">
        <w:rPr>
          <w:sz w:val="22"/>
          <w:szCs w:val="22"/>
        </w:rPr>
        <w:t>).</w:t>
      </w:r>
    </w:p>
    <w:p w14:paraId="627F83D2" w14:textId="77777777" w:rsidR="00134592" w:rsidRDefault="00134592" w:rsidP="00134592">
      <w:pPr>
        <w:widowControl w:val="0"/>
        <w:numPr>
          <w:ilvl w:val="0"/>
          <w:numId w:val="14"/>
        </w:numPr>
        <w:ind w:right="19"/>
        <w:rPr>
          <w:bCs/>
          <w:snapToGrid w:val="0"/>
          <w:sz w:val="22"/>
        </w:rPr>
      </w:pPr>
      <w:r w:rsidRPr="00C04B52">
        <w:rPr>
          <w:bCs/>
          <w:snapToGrid w:val="0"/>
          <w:sz w:val="22"/>
        </w:rPr>
        <w:t xml:space="preserve">Ak máte </w:t>
      </w:r>
      <w:r>
        <w:rPr>
          <w:bCs/>
          <w:snapToGrid w:val="0"/>
          <w:sz w:val="22"/>
        </w:rPr>
        <w:t>problémy s</w:t>
      </w:r>
      <w:r w:rsidRPr="00C04B52">
        <w:rPr>
          <w:bCs/>
          <w:snapToGrid w:val="0"/>
          <w:sz w:val="22"/>
        </w:rPr>
        <w:t xml:space="preserve"> peče</w:t>
      </w:r>
      <w:r>
        <w:rPr>
          <w:bCs/>
          <w:snapToGrid w:val="0"/>
          <w:sz w:val="22"/>
        </w:rPr>
        <w:t>ňou</w:t>
      </w:r>
      <w:r w:rsidRPr="00C04B52">
        <w:rPr>
          <w:bCs/>
          <w:snapToGrid w:val="0"/>
          <w:sz w:val="22"/>
        </w:rPr>
        <w:t xml:space="preserve"> alebo obličk</w:t>
      </w:r>
      <w:r>
        <w:rPr>
          <w:bCs/>
          <w:snapToGrid w:val="0"/>
          <w:sz w:val="22"/>
        </w:rPr>
        <w:t>ami</w:t>
      </w:r>
      <w:r w:rsidRPr="00C04B52">
        <w:rPr>
          <w:bCs/>
          <w:snapToGrid w:val="0"/>
          <w:sz w:val="22"/>
        </w:rPr>
        <w:t>.</w:t>
      </w:r>
    </w:p>
    <w:p w14:paraId="50F0FDBC" w14:textId="77777777" w:rsidR="00AA252E" w:rsidRPr="00AA294C" w:rsidRDefault="00AA252E">
      <w:pPr>
        <w:rPr>
          <w:sz w:val="22"/>
          <w:szCs w:val="22"/>
        </w:rPr>
      </w:pPr>
    </w:p>
    <w:p w14:paraId="4842E518" w14:textId="77777777" w:rsidR="00134592" w:rsidRDefault="00134592">
      <w:pPr>
        <w:rPr>
          <w:b/>
          <w:sz w:val="22"/>
          <w:szCs w:val="22"/>
        </w:rPr>
      </w:pPr>
      <w:r>
        <w:rPr>
          <w:b/>
          <w:sz w:val="22"/>
          <w:szCs w:val="22"/>
        </w:rPr>
        <w:t>Iné lieky a </w:t>
      </w:r>
      <w:proofErr w:type="spellStart"/>
      <w:r>
        <w:rPr>
          <w:b/>
          <w:sz w:val="22"/>
          <w:szCs w:val="22"/>
        </w:rPr>
        <w:t>Anatrozol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Pharmacenter</w:t>
      </w:r>
      <w:proofErr w:type="spellEnd"/>
    </w:p>
    <w:p w14:paraId="495BB4B7" w14:textId="77777777" w:rsidR="005B75AA" w:rsidRPr="00B312E7" w:rsidRDefault="00134592" w:rsidP="00B312E7">
      <w:pPr>
        <w:rPr>
          <w:sz w:val="22"/>
          <w:szCs w:val="22"/>
        </w:rPr>
      </w:pPr>
      <w:r w:rsidRPr="00AA294C">
        <w:rPr>
          <w:sz w:val="22"/>
          <w:szCs w:val="22"/>
        </w:rPr>
        <w:lastRenderedPageBreak/>
        <w:t>Ak užívate alebo ste v poslednom čase užívali</w:t>
      </w:r>
      <w:r w:rsidR="005B75AA">
        <w:rPr>
          <w:sz w:val="22"/>
          <w:szCs w:val="22"/>
        </w:rPr>
        <w:t xml:space="preserve">, resp. </w:t>
      </w:r>
      <w:r w:rsidR="00912573">
        <w:rPr>
          <w:sz w:val="22"/>
          <w:szCs w:val="22"/>
        </w:rPr>
        <w:t>b</w:t>
      </w:r>
      <w:r w:rsidR="005B75AA">
        <w:rPr>
          <w:sz w:val="22"/>
          <w:szCs w:val="22"/>
        </w:rPr>
        <w:t>udete užívať ďalšie lieky</w:t>
      </w:r>
      <w:r w:rsidRPr="00AA294C">
        <w:rPr>
          <w:sz w:val="22"/>
          <w:szCs w:val="22"/>
        </w:rPr>
        <w:t xml:space="preserve">, vrátane liekov, ktorých výdaj nie je viazaný na lekársky predpis, </w:t>
      </w:r>
      <w:r w:rsidRPr="00AA294C">
        <w:rPr>
          <w:b/>
          <w:sz w:val="22"/>
          <w:szCs w:val="22"/>
        </w:rPr>
        <w:t>oznámte to, prosím, svojmu lekárovi alebo lekárnikovi</w:t>
      </w:r>
      <w:r w:rsidRPr="00AA294C">
        <w:rPr>
          <w:sz w:val="22"/>
          <w:szCs w:val="22"/>
        </w:rPr>
        <w:t>.</w:t>
      </w:r>
      <w:r w:rsidR="005B75AA">
        <w:rPr>
          <w:sz w:val="22"/>
          <w:szCs w:val="22"/>
        </w:rPr>
        <w:t xml:space="preserve"> </w:t>
      </w:r>
      <w:r w:rsidRPr="00463D3F">
        <w:rPr>
          <w:sz w:val="22"/>
          <w:szCs w:val="22"/>
        </w:rPr>
        <w:t xml:space="preserve">To platí aj pre lieky, ktoré ste si kúpili bez lekárskeho predpisu a rastlinné lieky, pretože </w:t>
      </w:r>
      <w:proofErr w:type="spellStart"/>
      <w:r w:rsidRPr="00463D3F">
        <w:rPr>
          <w:sz w:val="22"/>
          <w:szCs w:val="22"/>
        </w:rPr>
        <w:t>A</w:t>
      </w:r>
      <w:r w:rsidR="005B75AA">
        <w:rPr>
          <w:sz w:val="22"/>
          <w:szCs w:val="22"/>
        </w:rPr>
        <w:t>nastrozol</w:t>
      </w:r>
      <w:proofErr w:type="spellEnd"/>
      <w:r w:rsidR="005B75AA">
        <w:rPr>
          <w:sz w:val="22"/>
          <w:szCs w:val="22"/>
        </w:rPr>
        <w:t xml:space="preserve"> </w:t>
      </w:r>
      <w:proofErr w:type="spellStart"/>
      <w:r w:rsidR="005B75AA">
        <w:rPr>
          <w:sz w:val="22"/>
          <w:szCs w:val="22"/>
        </w:rPr>
        <w:t>Phamacenter</w:t>
      </w:r>
      <w:proofErr w:type="spellEnd"/>
      <w:r w:rsidRPr="00463D3F">
        <w:rPr>
          <w:sz w:val="22"/>
          <w:szCs w:val="22"/>
        </w:rPr>
        <w:t xml:space="preserve"> môže ovplyvniť účinok niektorých liekov a niektoré lieky môžu ovplyvniť účinok </w:t>
      </w:r>
      <w:proofErr w:type="spellStart"/>
      <w:r w:rsidRPr="00463D3F">
        <w:rPr>
          <w:sz w:val="22"/>
          <w:szCs w:val="22"/>
        </w:rPr>
        <w:t>A</w:t>
      </w:r>
      <w:r w:rsidR="005B75AA">
        <w:rPr>
          <w:sz w:val="22"/>
          <w:szCs w:val="22"/>
        </w:rPr>
        <w:t>nastrozolu</w:t>
      </w:r>
      <w:proofErr w:type="spellEnd"/>
      <w:r w:rsidR="005B75AA">
        <w:rPr>
          <w:sz w:val="22"/>
          <w:szCs w:val="22"/>
        </w:rPr>
        <w:t xml:space="preserve"> </w:t>
      </w:r>
      <w:proofErr w:type="spellStart"/>
      <w:r w:rsidR="005B75AA">
        <w:rPr>
          <w:sz w:val="22"/>
          <w:szCs w:val="22"/>
        </w:rPr>
        <w:t>Pharmacenter</w:t>
      </w:r>
      <w:proofErr w:type="spellEnd"/>
      <w:r w:rsidRPr="00463D3F">
        <w:rPr>
          <w:sz w:val="22"/>
          <w:szCs w:val="22"/>
        </w:rPr>
        <w:t>.</w:t>
      </w:r>
    </w:p>
    <w:p w14:paraId="5E30B901" w14:textId="77777777" w:rsidR="005B75AA" w:rsidRDefault="005B75AA" w:rsidP="00134592">
      <w:pPr>
        <w:widowControl w:val="0"/>
        <w:ind w:right="19"/>
        <w:rPr>
          <w:snapToGrid w:val="0"/>
          <w:sz w:val="22"/>
        </w:rPr>
      </w:pPr>
    </w:p>
    <w:p w14:paraId="0E36441E" w14:textId="77777777" w:rsidR="00134592" w:rsidRPr="00912573" w:rsidRDefault="00134592" w:rsidP="00134592">
      <w:pPr>
        <w:widowControl w:val="0"/>
        <w:ind w:right="19"/>
        <w:rPr>
          <w:snapToGrid w:val="0"/>
          <w:sz w:val="22"/>
        </w:rPr>
      </w:pPr>
      <w:r w:rsidRPr="00B312E7">
        <w:rPr>
          <w:snapToGrid w:val="0"/>
          <w:sz w:val="22"/>
        </w:rPr>
        <w:t xml:space="preserve">Neužívajte </w:t>
      </w:r>
      <w:proofErr w:type="spellStart"/>
      <w:r w:rsidRPr="00B312E7">
        <w:rPr>
          <w:snapToGrid w:val="0"/>
          <w:sz w:val="22"/>
        </w:rPr>
        <w:t>A</w:t>
      </w:r>
      <w:r w:rsidR="00912573">
        <w:rPr>
          <w:snapToGrid w:val="0"/>
          <w:sz w:val="22"/>
        </w:rPr>
        <w:t>nastrozole</w:t>
      </w:r>
      <w:proofErr w:type="spellEnd"/>
      <w:r w:rsidR="00912573">
        <w:rPr>
          <w:snapToGrid w:val="0"/>
          <w:sz w:val="22"/>
        </w:rPr>
        <w:t xml:space="preserve"> </w:t>
      </w:r>
      <w:proofErr w:type="spellStart"/>
      <w:r w:rsidR="00912573">
        <w:rPr>
          <w:snapToGrid w:val="0"/>
          <w:sz w:val="22"/>
        </w:rPr>
        <w:t>Pharmacenter</w:t>
      </w:r>
      <w:proofErr w:type="spellEnd"/>
      <w:r w:rsidRPr="00912573">
        <w:rPr>
          <w:snapToGrid w:val="0"/>
          <w:sz w:val="22"/>
        </w:rPr>
        <w:t xml:space="preserve">, ak </w:t>
      </w:r>
      <w:r w:rsidR="00912573">
        <w:rPr>
          <w:snapToGrid w:val="0"/>
          <w:sz w:val="22"/>
        </w:rPr>
        <w:t xml:space="preserve">momentálne </w:t>
      </w:r>
      <w:r w:rsidR="008C7CF5">
        <w:rPr>
          <w:snapToGrid w:val="0"/>
          <w:sz w:val="22"/>
        </w:rPr>
        <w:t xml:space="preserve">už </w:t>
      </w:r>
      <w:r w:rsidRPr="00912573">
        <w:rPr>
          <w:snapToGrid w:val="0"/>
          <w:sz w:val="22"/>
        </w:rPr>
        <w:t>užívate niektorý z nasledujúcich liekov:</w:t>
      </w:r>
    </w:p>
    <w:p w14:paraId="52DFE3D3" w14:textId="77777777" w:rsidR="00912573" w:rsidRDefault="00912573" w:rsidP="00134592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>
        <w:rPr>
          <w:snapToGrid w:val="0"/>
          <w:sz w:val="22"/>
        </w:rPr>
        <w:t>N</w:t>
      </w:r>
      <w:r w:rsidR="00134592">
        <w:rPr>
          <w:snapToGrid w:val="0"/>
          <w:sz w:val="22"/>
        </w:rPr>
        <w:t xml:space="preserve">iektoré lieky používané na liečbu rakoviny prsníka (selektívne modulátory </w:t>
      </w:r>
      <w:proofErr w:type="spellStart"/>
      <w:r w:rsidR="00134592">
        <w:rPr>
          <w:snapToGrid w:val="0"/>
          <w:sz w:val="22"/>
        </w:rPr>
        <w:t>estrogénových</w:t>
      </w:r>
      <w:proofErr w:type="spellEnd"/>
      <w:r w:rsidR="00134592">
        <w:rPr>
          <w:snapToGrid w:val="0"/>
          <w:sz w:val="22"/>
        </w:rPr>
        <w:t xml:space="preserve"> receptorov), napr. lieky, ktoré obsahujú </w:t>
      </w:r>
      <w:proofErr w:type="spellStart"/>
      <w:r w:rsidR="00134592">
        <w:rPr>
          <w:snapToGrid w:val="0"/>
          <w:sz w:val="22"/>
        </w:rPr>
        <w:t>tamoxifén</w:t>
      </w:r>
      <w:proofErr w:type="spellEnd"/>
      <w:r w:rsidR="00134592">
        <w:rPr>
          <w:snapToGrid w:val="0"/>
          <w:sz w:val="22"/>
        </w:rPr>
        <w:t xml:space="preserve">. Dôvodom je, že tieto lieky môžu zabrániť aby </w:t>
      </w:r>
      <w:proofErr w:type="spellStart"/>
      <w:r w:rsidR="00134592">
        <w:rPr>
          <w:snapToGrid w:val="0"/>
          <w:sz w:val="22"/>
        </w:rPr>
        <w:t>A</w:t>
      </w:r>
      <w:r>
        <w:rPr>
          <w:snapToGrid w:val="0"/>
          <w:sz w:val="22"/>
        </w:rPr>
        <w:t>nastrozol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 w:rsidR="00134592">
        <w:rPr>
          <w:snapToGrid w:val="0"/>
          <w:sz w:val="22"/>
        </w:rPr>
        <w:t xml:space="preserve"> správne účinkoval. </w:t>
      </w:r>
    </w:p>
    <w:p w14:paraId="723406F1" w14:textId="77777777" w:rsidR="00134592" w:rsidRPr="00C04B52" w:rsidRDefault="00134592" w:rsidP="00134592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>
        <w:rPr>
          <w:snapToGrid w:val="0"/>
          <w:sz w:val="22"/>
        </w:rPr>
        <w:t>Lieky</w:t>
      </w:r>
      <w:r w:rsidR="00912573">
        <w:rPr>
          <w:snapToGrid w:val="0"/>
          <w:sz w:val="22"/>
        </w:rPr>
        <w:t xml:space="preserve">, ktoré obsahujú </w:t>
      </w:r>
      <w:r>
        <w:rPr>
          <w:snapToGrid w:val="0"/>
          <w:sz w:val="22"/>
        </w:rPr>
        <w:t>estrogén, ako je hormonálna náhradná liečba (HNL).</w:t>
      </w:r>
    </w:p>
    <w:p w14:paraId="50FB3DF7" w14:textId="77777777" w:rsidR="00134592" w:rsidRDefault="00134592">
      <w:pPr>
        <w:rPr>
          <w:b/>
          <w:sz w:val="22"/>
          <w:szCs w:val="22"/>
        </w:rPr>
      </w:pPr>
    </w:p>
    <w:p w14:paraId="518514A8" w14:textId="77777777" w:rsidR="00912573" w:rsidRDefault="00912573" w:rsidP="00912573">
      <w:pPr>
        <w:widowControl w:val="0"/>
        <w:ind w:right="19"/>
        <w:rPr>
          <w:snapToGrid w:val="0"/>
          <w:sz w:val="22"/>
        </w:rPr>
      </w:pPr>
      <w:r w:rsidRPr="00A949EB">
        <w:rPr>
          <w:snapToGrid w:val="0"/>
          <w:sz w:val="22"/>
        </w:rPr>
        <w:t>Ak sa vás to týka, po</w:t>
      </w:r>
      <w:r w:rsidR="00FC37F2">
        <w:rPr>
          <w:snapToGrid w:val="0"/>
          <w:sz w:val="22"/>
        </w:rPr>
        <w:t>raďte sa so svojím lekárom alebo lekárnikom</w:t>
      </w:r>
      <w:r w:rsidRPr="00A949EB">
        <w:rPr>
          <w:snapToGrid w:val="0"/>
          <w:sz w:val="22"/>
        </w:rPr>
        <w:t>.</w:t>
      </w:r>
    </w:p>
    <w:p w14:paraId="79764865" w14:textId="77777777" w:rsidR="00912573" w:rsidRPr="00A949EB" w:rsidRDefault="00912573" w:rsidP="00912573">
      <w:pPr>
        <w:widowControl w:val="0"/>
        <w:ind w:right="19"/>
        <w:rPr>
          <w:snapToGrid w:val="0"/>
          <w:sz w:val="22"/>
        </w:rPr>
      </w:pPr>
    </w:p>
    <w:p w14:paraId="49C442F3" w14:textId="77777777" w:rsidR="00912573" w:rsidRPr="00B312E7" w:rsidRDefault="00912573" w:rsidP="00912573">
      <w:pPr>
        <w:widowControl w:val="0"/>
        <w:ind w:right="19"/>
        <w:rPr>
          <w:snapToGrid w:val="0"/>
          <w:sz w:val="22"/>
        </w:rPr>
      </w:pPr>
      <w:r w:rsidRPr="00B312E7">
        <w:rPr>
          <w:snapToGrid w:val="0"/>
          <w:sz w:val="22"/>
        </w:rPr>
        <w:t>Oznámte svojmu lekárovi alebo lekárnikovi, ak užívate nasledovné</w:t>
      </w:r>
      <w:r w:rsidR="00FC37F2">
        <w:rPr>
          <w:snapToGrid w:val="0"/>
          <w:sz w:val="22"/>
        </w:rPr>
        <w:t xml:space="preserve"> lieky</w:t>
      </w:r>
      <w:r w:rsidRPr="00B312E7">
        <w:rPr>
          <w:snapToGrid w:val="0"/>
          <w:sz w:val="22"/>
        </w:rPr>
        <w:t>:</w:t>
      </w:r>
    </w:p>
    <w:p w14:paraId="094952A6" w14:textId="77777777" w:rsidR="00912573" w:rsidRPr="00FC37F2" w:rsidRDefault="00912573" w:rsidP="00B312E7">
      <w:pPr>
        <w:widowControl w:val="0"/>
        <w:numPr>
          <w:ilvl w:val="0"/>
          <w:numId w:val="9"/>
        </w:numPr>
        <w:ind w:right="19"/>
        <w:rPr>
          <w:snapToGrid w:val="0"/>
          <w:sz w:val="22"/>
        </w:rPr>
      </w:pPr>
      <w:r w:rsidRPr="00FC37F2">
        <w:rPr>
          <w:snapToGrid w:val="0"/>
          <w:sz w:val="22"/>
        </w:rPr>
        <w:t xml:space="preserve">Lieky nazývané ako „LHRH“ </w:t>
      </w:r>
      <w:proofErr w:type="spellStart"/>
      <w:r w:rsidRPr="00FC37F2">
        <w:rPr>
          <w:snapToGrid w:val="0"/>
          <w:sz w:val="22"/>
        </w:rPr>
        <w:t>analógy</w:t>
      </w:r>
      <w:proofErr w:type="spellEnd"/>
      <w:r w:rsidRPr="00FC37F2">
        <w:rPr>
          <w:snapToGrid w:val="0"/>
          <w:sz w:val="22"/>
        </w:rPr>
        <w:t xml:space="preserve">. Patria sem </w:t>
      </w:r>
      <w:proofErr w:type="spellStart"/>
      <w:r w:rsidRPr="00FC37F2">
        <w:rPr>
          <w:snapToGrid w:val="0"/>
          <w:sz w:val="22"/>
        </w:rPr>
        <w:t>gonadorelín</w:t>
      </w:r>
      <w:proofErr w:type="spellEnd"/>
      <w:r w:rsidRPr="00FC37F2">
        <w:rPr>
          <w:snapToGrid w:val="0"/>
          <w:sz w:val="22"/>
        </w:rPr>
        <w:t xml:space="preserve">, </w:t>
      </w:r>
      <w:proofErr w:type="spellStart"/>
      <w:r w:rsidRPr="00FC37F2">
        <w:rPr>
          <w:snapToGrid w:val="0"/>
          <w:sz w:val="22"/>
        </w:rPr>
        <w:t>buserelín</w:t>
      </w:r>
      <w:proofErr w:type="spellEnd"/>
      <w:r w:rsidRPr="00FC37F2">
        <w:rPr>
          <w:snapToGrid w:val="0"/>
          <w:sz w:val="22"/>
        </w:rPr>
        <w:t xml:space="preserve">, </w:t>
      </w:r>
      <w:proofErr w:type="spellStart"/>
      <w:r w:rsidRPr="00FC37F2">
        <w:rPr>
          <w:snapToGrid w:val="0"/>
          <w:sz w:val="22"/>
        </w:rPr>
        <w:t>goserelín</w:t>
      </w:r>
      <w:proofErr w:type="spellEnd"/>
      <w:r w:rsidRPr="00FC37F2">
        <w:rPr>
          <w:snapToGrid w:val="0"/>
          <w:sz w:val="22"/>
        </w:rPr>
        <w:t xml:space="preserve">, </w:t>
      </w:r>
      <w:proofErr w:type="spellStart"/>
      <w:r w:rsidRPr="00FC37F2">
        <w:rPr>
          <w:snapToGrid w:val="0"/>
          <w:sz w:val="22"/>
        </w:rPr>
        <w:t>leuprorelín</w:t>
      </w:r>
      <w:proofErr w:type="spellEnd"/>
      <w:r w:rsidRPr="00FC37F2">
        <w:rPr>
          <w:snapToGrid w:val="0"/>
          <w:sz w:val="22"/>
        </w:rPr>
        <w:t xml:space="preserve"> a </w:t>
      </w:r>
      <w:proofErr w:type="spellStart"/>
      <w:r w:rsidRPr="00FC37F2">
        <w:rPr>
          <w:snapToGrid w:val="0"/>
          <w:sz w:val="22"/>
        </w:rPr>
        <w:t>triptorelín</w:t>
      </w:r>
      <w:proofErr w:type="spellEnd"/>
      <w:r w:rsidRPr="00FC37F2">
        <w:rPr>
          <w:snapToGrid w:val="0"/>
          <w:sz w:val="22"/>
        </w:rPr>
        <w:t>.</w:t>
      </w:r>
      <w:r w:rsidR="00FC37F2" w:rsidRPr="00FC37F2">
        <w:rPr>
          <w:snapToGrid w:val="0"/>
          <w:sz w:val="22"/>
        </w:rPr>
        <w:t xml:space="preserve"> </w:t>
      </w:r>
      <w:r w:rsidRPr="00FC37F2">
        <w:rPr>
          <w:snapToGrid w:val="0"/>
          <w:sz w:val="22"/>
        </w:rPr>
        <w:t>Tieto lieky sa používajú na liečbu rakoviny prsníka,  na niektoré ženské zdravotné (gynekologické) stavy a neplodnosť.</w:t>
      </w:r>
    </w:p>
    <w:p w14:paraId="5CF47322" w14:textId="77777777" w:rsidR="00912573" w:rsidRPr="00C04B52" w:rsidRDefault="00912573" w:rsidP="00912573">
      <w:pPr>
        <w:widowControl w:val="0"/>
        <w:ind w:right="19"/>
        <w:rPr>
          <w:snapToGrid w:val="0"/>
          <w:sz w:val="22"/>
        </w:rPr>
      </w:pPr>
    </w:p>
    <w:p w14:paraId="28F1CE79" w14:textId="77777777" w:rsidR="00912573" w:rsidRPr="00C04B52" w:rsidRDefault="00912573" w:rsidP="00912573">
      <w:pPr>
        <w:numPr>
          <w:ilvl w:val="12"/>
          <w:numId w:val="0"/>
        </w:numPr>
        <w:ind w:right="-2"/>
        <w:outlineLvl w:val="0"/>
        <w:rPr>
          <w:b/>
          <w:noProof/>
          <w:sz w:val="22"/>
          <w:szCs w:val="22"/>
        </w:rPr>
      </w:pPr>
      <w:r w:rsidRPr="00C04B52">
        <w:rPr>
          <w:b/>
          <w:noProof/>
          <w:sz w:val="22"/>
          <w:szCs w:val="22"/>
        </w:rPr>
        <w:t>Tehotenstvo</w:t>
      </w:r>
      <w:r>
        <w:rPr>
          <w:b/>
          <w:noProof/>
          <w:sz w:val="22"/>
          <w:szCs w:val="22"/>
        </w:rPr>
        <w:t>, </w:t>
      </w:r>
      <w:r w:rsidRPr="00C04B52">
        <w:rPr>
          <w:b/>
          <w:noProof/>
          <w:sz w:val="22"/>
          <w:szCs w:val="22"/>
        </w:rPr>
        <w:t>dojčenie</w:t>
      </w:r>
      <w:r>
        <w:rPr>
          <w:b/>
          <w:noProof/>
          <w:sz w:val="22"/>
          <w:szCs w:val="22"/>
        </w:rPr>
        <w:t xml:space="preserve"> a plodnosť</w:t>
      </w:r>
    </w:p>
    <w:p w14:paraId="5F8AB9BE" w14:textId="77777777" w:rsidR="00912573" w:rsidRPr="00FC37F2" w:rsidRDefault="00912573" w:rsidP="00FC37F2">
      <w:pPr>
        <w:widowControl w:val="0"/>
        <w:ind w:right="19"/>
        <w:rPr>
          <w:sz w:val="22"/>
          <w:szCs w:val="22"/>
        </w:rPr>
      </w:pPr>
      <w:r w:rsidRPr="00C04B52">
        <w:rPr>
          <w:sz w:val="22"/>
        </w:rPr>
        <w:t xml:space="preserve">Neužívajte </w:t>
      </w:r>
      <w:proofErr w:type="spellStart"/>
      <w:r>
        <w:rPr>
          <w:sz w:val="22"/>
        </w:rPr>
        <w:t>A</w:t>
      </w:r>
      <w:r w:rsidR="00FC37F2">
        <w:rPr>
          <w:sz w:val="22"/>
        </w:rPr>
        <w:t>nastrozol</w:t>
      </w:r>
      <w:proofErr w:type="spellEnd"/>
      <w:r w:rsidR="00FC37F2">
        <w:rPr>
          <w:sz w:val="22"/>
        </w:rPr>
        <w:t xml:space="preserve"> </w:t>
      </w:r>
      <w:proofErr w:type="spellStart"/>
      <w:r w:rsidR="00FC37F2">
        <w:rPr>
          <w:sz w:val="22"/>
        </w:rPr>
        <w:t>Pharmacenter</w:t>
      </w:r>
      <w:proofErr w:type="spellEnd"/>
      <w:r w:rsidRPr="00C04B52">
        <w:rPr>
          <w:sz w:val="22"/>
        </w:rPr>
        <w:t>, ak ste tehotná alebo dojčíte.</w:t>
      </w:r>
      <w:r>
        <w:rPr>
          <w:sz w:val="22"/>
        </w:rPr>
        <w:t xml:space="preserve"> Prestaňte užívať </w:t>
      </w:r>
      <w:proofErr w:type="spellStart"/>
      <w:r>
        <w:rPr>
          <w:sz w:val="22"/>
        </w:rPr>
        <w:t>A</w:t>
      </w:r>
      <w:r w:rsidR="00FC37F2">
        <w:rPr>
          <w:sz w:val="22"/>
        </w:rPr>
        <w:t>nastrozol</w:t>
      </w:r>
      <w:proofErr w:type="spellEnd"/>
      <w:r w:rsidR="00FC37F2">
        <w:rPr>
          <w:sz w:val="22"/>
        </w:rPr>
        <w:t xml:space="preserve"> </w:t>
      </w:r>
      <w:proofErr w:type="spellStart"/>
      <w:r w:rsidR="00FC37F2" w:rsidRPr="00FC37F2">
        <w:rPr>
          <w:sz w:val="22"/>
          <w:szCs w:val="22"/>
        </w:rPr>
        <w:t>Pharmacenter</w:t>
      </w:r>
      <w:proofErr w:type="spellEnd"/>
      <w:r w:rsidR="00E348BA">
        <w:rPr>
          <w:sz w:val="22"/>
          <w:szCs w:val="22"/>
        </w:rPr>
        <w:t xml:space="preserve"> </w:t>
      </w:r>
      <w:r w:rsidRPr="00FC37F2">
        <w:rPr>
          <w:sz w:val="22"/>
          <w:szCs w:val="22"/>
        </w:rPr>
        <w:t>ak otehotniete a oznámte to svojmu lekárovi.</w:t>
      </w:r>
    </w:p>
    <w:p w14:paraId="68049A4B" w14:textId="77777777" w:rsidR="00FC37F2" w:rsidRPr="00FC37F2" w:rsidRDefault="00FC37F2" w:rsidP="00FC37F2">
      <w:pPr>
        <w:widowControl w:val="0"/>
        <w:ind w:right="19"/>
        <w:rPr>
          <w:noProof/>
          <w:sz w:val="22"/>
          <w:szCs w:val="22"/>
        </w:rPr>
      </w:pPr>
    </w:p>
    <w:p w14:paraId="13A01B25" w14:textId="77777777" w:rsidR="00912573" w:rsidRPr="00B312E7" w:rsidRDefault="00912573" w:rsidP="00B312E7">
      <w:pPr>
        <w:widowControl w:val="0"/>
        <w:ind w:right="19"/>
        <w:rPr>
          <w:sz w:val="22"/>
          <w:szCs w:val="22"/>
        </w:rPr>
      </w:pPr>
      <w:r w:rsidRPr="00FC37F2">
        <w:rPr>
          <w:noProof/>
          <w:sz w:val="22"/>
          <w:szCs w:val="22"/>
        </w:rPr>
        <w:t>Skôr ako začnete užívať akýkoľvek liek, poraďte sa so svojím lekárom alebo lekárnikom.</w:t>
      </w:r>
    </w:p>
    <w:p w14:paraId="003E2380" w14:textId="77777777" w:rsidR="00FC37F2" w:rsidRDefault="00FC37F2" w:rsidP="00B312E7">
      <w:pPr>
        <w:pStyle w:val="Nadpis7"/>
        <w:spacing w:before="0" w:after="0"/>
        <w:rPr>
          <w:rFonts w:ascii="Times New Roman" w:hAnsi="Times New Roman"/>
          <w:sz w:val="22"/>
          <w:szCs w:val="22"/>
        </w:rPr>
      </w:pPr>
    </w:p>
    <w:p w14:paraId="6AE49CCB" w14:textId="77777777" w:rsidR="00912573" w:rsidRPr="00B312E7" w:rsidRDefault="00912573" w:rsidP="00B312E7">
      <w:pPr>
        <w:pStyle w:val="Nadpis7"/>
        <w:spacing w:before="0" w:after="0"/>
        <w:rPr>
          <w:rFonts w:ascii="Times New Roman" w:hAnsi="Times New Roman"/>
          <w:b/>
          <w:i/>
          <w:sz w:val="22"/>
          <w:szCs w:val="22"/>
        </w:rPr>
      </w:pPr>
      <w:r w:rsidRPr="00B312E7">
        <w:rPr>
          <w:rFonts w:ascii="Times New Roman" w:hAnsi="Times New Roman"/>
          <w:b/>
          <w:sz w:val="22"/>
          <w:szCs w:val="22"/>
        </w:rPr>
        <w:t>Vedenie vozidiel a obsluha strojov</w:t>
      </w:r>
    </w:p>
    <w:p w14:paraId="5F6019E5" w14:textId="77777777" w:rsidR="00912573" w:rsidRPr="00FC37F2" w:rsidRDefault="00912573" w:rsidP="00FC37F2">
      <w:pPr>
        <w:rPr>
          <w:sz w:val="22"/>
          <w:szCs w:val="22"/>
        </w:rPr>
      </w:pPr>
      <w:r w:rsidRPr="00FC37F2">
        <w:rPr>
          <w:sz w:val="22"/>
          <w:szCs w:val="22"/>
        </w:rPr>
        <w:t xml:space="preserve">Je nepravdepodobné, </w:t>
      </w:r>
      <w:r w:rsidR="00E348BA">
        <w:rPr>
          <w:sz w:val="22"/>
          <w:szCs w:val="22"/>
        </w:rPr>
        <w:t>aby</w:t>
      </w:r>
      <w:r w:rsidRPr="00FC37F2">
        <w:rPr>
          <w:sz w:val="22"/>
          <w:szCs w:val="22"/>
        </w:rPr>
        <w:t xml:space="preserve"> </w:t>
      </w:r>
      <w:proofErr w:type="spellStart"/>
      <w:r w:rsidRPr="00FC37F2">
        <w:rPr>
          <w:sz w:val="22"/>
          <w:szCs w:val="22"/>
        </w:rPr>
        <w:t>A</w:t>
      </w:r>
      <w:r w:rsidR="00FC37F2">
        <w:rPr>
          <w:sz w:val="22"/>
          <w:szCs w:val="22"/>
        </w:rPr>
        <w:t>nastrozole</w:t>
      </w:r>
      <w:proofErr w:type="spellEnd"/>
      <w:r w:rsidR="00FC37F2">
        <w:rPr>
          <w:sz w:val="22"/>
          <w:szCs w:val="22"/>
        </w:rPr>
        <w:t xml:space="preserve"> </w:t>
      </w:r>
      <w:proofErr w:type="spellStart"/>
      <w:r w:rsidR="00FC37F2">
        <w:rPr>
          <w:sz w:val="22"/>
          <w:szCs w:val="22"/>
        </w:rPr>
        <w:t>Pharmacenter</w:t>
      </w:r>
      <w:proofErr w:type="spellEnd"/>
      <w:r w:rsidRPr="00FC37F2">
        <w:rPr>
          <w:sz w:val="22"/>
          <w:szCs w:val="22"/>
        </w:rPr>
        <w:t xml:space="preserve"> </w:t>
      </w:r>
      <w:r w:rsidR="00E348BA">
        <w:rPr>
          <w:sz w:val="22"/>
          <w:szCs w:val="22"/>
        </w:rPr>
        <w:t xml:space="preserve">nepriaznivo ovplyvnil </w:t>
      </w:r>
      <w:r w:rsidRPr="00FC37F2">
        <w:rPr>
          <w:sz w:val="22"/>
          <w:szCs w:val="22"/>
        </w:rPr>
        <w:t xml:space="preserve">schopnosť viesť vozidlá alebo používať akékoľvek nástroje alebo obsluhovať stroje. </w:t>
      </w:r>
      <w:r w:rsidR="00E348BA" w:rsidRPr="00AA294C">
        <w:rPr>
          <w:sz w:val="22"/>
          <w:szCs w:val="22"/>
        </w:rPr>
        <w:t xml:space="preserve">Môžete sa však príležitostne cítiť slabá alebo ospalá </w:t>
      </w:r>
      <w:r w:rsidR="00E348BA">
        <w:rPr>
          <w:sz w:val="22"/>
          <w:szCs w:val="22"/>
        </w:rPr>
        <w:t>počas užívania</w:t>
      </w:r>
      <w:r w:rsidRPr="00FC37F2">
        <w:rPr>
          <w:sz w:val="22"/>
          <w:szCs w:val="22"/>
        </w:rPr>
        <w:t xml:space="preserve"> </w:t>
      </w:r>
      <w:proofErr w:type="spellStart"/>
      <w:r w:rsidRPr="00FC37F2">
        <w:rPr>
          <w:sz w:val="22"/>
          <w:szCs w:val="22"/>
        </w:rPr>
        <w:t>A</w:t>
      </w:r>
      <w:r w:rsidR="00FC37F2">
        <w:rPr>
          <w:sz w:val="22"/>
          <w:szCs w:val="22"/>
        </w:rPr>
        <w:t>nastrozol</w:t>
      </w:r>
      <w:r w:rsidR="00E348BA">
        <w:rPr>
          <w:sz w:val="22"/>
          <w:szCs w:val="22"/>
        </w:rPr>
        <w:t>u</w:t>
      </w:r>
      <w:proofErr w:type="spellEnd"/>
      <w:r w:rsidR="00FC37F2">
        <w:rPr>
          <w:sz w:val="22"/>
          <w:szCs w:val="22"/>
        </w:rPr>
        <w:t xml:space="preserve"> </w:t>
      </w:r>
      <w:proofErr w:type="spellStart"/>
      <w:r w:rsidR="00FC37F2">
        <w:rPr>
          <w:sz w:val="22"/>
          <w:szCs w:val="22"/>
        </w:rPr>
        <w:t>Pharmacenter</w:t>
      </w:r>
      <w:proofErr w:type="spellEnd"/>
      <w:r w:rsidRPr="00FC37F2">
        <w:rPr>
          <w:sz w:val="22"/>
          <w:szCs w:val="22"/>
        </w:rPr>
        <w:t>. Ak sa vám to stane poraďte sa so svoj</w:t>
      </w:r>
      <w:r w:rsidR="00FC37F2">
        <w:rPr>
          <w:sz w:val="22"/>
          <w:szCs w:val="22"/>
        </w:rPr>
        <w:t>í</w:t>
      </w:r>
      <w:r w:rsidRPr="00FC37F2">
        <w:rPr>
          <w:sz w:val="22"/>
          <w:szCs w:val="22"/>
        </w:rPr>
        <w:t>m lekárom alebo lekárnikom.</w:t>
      </w:r>
    </w:p>
    <w:p w14:paraId="04CE620D" w14:textId="77777777" w:rsidR="00E348BA" w:rsidRPr="00AA294C" w:rsidRDefault="00E348BA" w:rsidP="00E348BA">
      <w:pPr>
        <w:autoSpaceDE w:val="0"/>
        <w:autoSpaceDN w:val="0"/>
        <w:adjustRightInd w:val="0"/>
        <w:rPr>
          <w:sz w:val="22"/>
          <w:szCs w:val="22"/>
        </w:rPr>
      </w:pPr>
    </w:p>
    <w:p w14:paraId="7C9449DC" w14:textId="77777777" w:rsidR="00E348BA" w:rsidRPr="00FC37F2" w:rsidRDefault="00E348BA" w:rsidP="00B312E7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Filmom obalené </w:t>
      </w:r>
      <w:r w:rsidRPr="00E348BA">
        <w:rPr>
          <w:b/>
          <w:sz w:val="22"/>
          <w:szCs w:val="22"/>
        </w:rPr>
        <w:t xml:space="preserve">tablety </w:t>
      </w:r>
      <w:proofErr w:type="spellStart"/>
      <w:r w:rsidRPr="00B312E7">
        <w:rPr>
          <w:b/>
          <w:sz w:val="22"/>
          <w:szCs w:val="22"/>
        </w:rPr>
        <w:t>Anastrozolu</w:t>
      </w:r>
      <w:proofErr w:type="spellEnd"/>
      <w:r w:rsidRPr="00B312E7">
        <w:rPr>
          <w:b/>
          <w:sz w:val="22"/>
          <w:szCs w:val="22"/>
        </w:rPr>
        <w:t xml:space="preserve"> </w:t>
      </w:r>
      <w:proofErr w:type="spellStart"/>
      <w:r w:rsidRPr="00B312E7">
        <w:rPr>
          <w:b/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obsahujú mliečny cukor </w:t>
      </w:r>
      <w:r w:rsidRPr="00AA294C">
        <w:rPr>
          <w:b/>
          <w:sz w:val="22"/>
          <w:szCs w:val="22"/>
        </w:rPr>
        <w:t>laktózu.</w:t>
      </w:r>
      <w:r w:rsidRPr="00AA294C">
        <w:rPr>
          <w:sz w:val="22"/>
          <w:szCs w:val="22"/>
        </w:rPr>
        <w:t xml:space="preserve"> Ak </w:t>
      </w:r>
      <w:r w:rsidR="0010193E">
        <w:rPr>
          <w:sz w:val="22"/>
          <w:szCs w:val="22"/>
        </w:rPr>
        <w:t>vám v</w:t>
      </w:r>
      <w:r w:rsidRPr="00AA294C">
        <w:rPr>
          <w:sz w:val="22"/>
          <w:szCs w:val="22"/>
        </w:rPr>
        <w:t xml:space="preserve">áš lekár povedal, že </w:t>
      </w:r>
      <w:r w:rsidRPr="00AA294C">
        <w:rPr>
          <w:b/>
          <w:sz w:val="22"/>
          <w:szCs w:val="22"/>
        </w:rPr>
        <w:t xml:space="preserve">neznášate niektoré cukry, </w:t>
      </w:r>
      <w:r w:rsidRPr="00AA294C">
        <w:rPr>
          <w:sz w:val="22"/>
          <w:szCs w:val="22"/>
        </w:rPr>
        <w:t>kontaktujte svojho lekára pred užitím tohto lieku.</w:t>
      </w:r>
    </w:p>
    <w:p w14:paraId="5FE28584" w14:textId="77777777" w:rsidR="00AA252E" w:rsidRPr="00AA294C" w:rsidRDefault="00AA252E">
      <w:pPr>
        <w:rPr>
          <w:sz w:val="22"/>
          <w:szCs w:val="22"/>
        </w:rPr>
      </w:pPr>
    </w:p>
    <w:p w14:paraId="1028F7E4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0EBA9EA1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3.</w:t>
      </w:r>
      <w:r w:rsidRPr="00AA294C">
        <w:rPr>
          <w:b/>
          <w:sz w:val="22"/>
          <w:szCs w:val="22"/>
        </w:rPr>
        <w:tab/>
        <w:t>A</w:t>
      </w:r>
      <w:r w:rsidR="009363EB">
        <w:rPr>
          <w:b/>
          <w:sz w:val="22"/>
          <w:szCs w:val="22"/>
        </w:rPr>
        <w:t xml:space="preserve">ko užívať </w:t>
      </w:r>
      <w:proofErr w:type="spellStart"/>
      <w:r w:rsidR="009363EB">
        <w:rPr>
          <w:b/>
          <w:sz w:val="22"/>
          <w:szCs w:val="22"/>
        </w:rPr>
        <w:t>Anastrozole</w:t>
      </w:r>
      <w:proofErr w:type="spellEnd"/>
      <w:r w:rsidR="009363EB">
        <w:rPr>
          <w:b/>
          <w:sz w:val="22"/>
          <w:szCs w:val="22"/>
        </w:rPr>
        <w:t xml:space="preserve"> </w:t>
      </w:r>
      <w:proofErr w:type="spellStart"/>
      <w:r w:rsidR="009363EB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28642DD4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263EDF5B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sz w:val="22"/>
          <w:szCs w:val="22"/>
        </w:rPr>
        <w:t xml:space="preserve">Vždy užívajte </w:t>
      </w: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 presne tak, ako </w:t>
      </w:r>
      <w:r w:rsidR="00517815">
        <w:rPr>
          <w:sz w:val="22"/>
          <w:szCs w:val="22"/>
        </w:rPr>
        <w:t>v</w:t>
      </w:r>
      <w:r w:rsidRPr="00AA294C">
        <w:rPr>
          <w:sz w:val="22"/>
          <w:szCs w:val="22"/>
        </w:rPr>
        <w:t xml:space="preserve">ám povedal </w:t>
      </w:r>
      <w:r w:rsidR="00517815">
        <w:rPr>
          <w:sz w:val="22"/>
          <w:szCs w:val="22"/>
        </w:rPr>
        <w:t>v</w:t>
      </w:r>
      <w:r w:rsidRPr="00AA294C">
        <w:rPr>
          <w:sz w:val="22"/>
          <w:szCs w:val="22"/>
        </w:rPr>
        <w:t xml:space="preserve">áš lekár. Ak si nie ste niečím istá, overte si to u svojho lekára alebo lekárnika. </w:t>
      </w:r>
    </w:p>
    <w:p w14:paraId="550B6885" w14:textId="77777777" w:rsidR="00517815" w:rsidRDefault="00517815" w:rsidP="00517815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>
        <w:rPr>
          <w:snapToGrid w:val="0"/>
          <w:sz w:val="22"/>
        </w:rPr>
        <w:t xml:space="preserve">Odporúčaná </w:t>
      </w:r>
      <w:r w:rsidRPr="00C04B52">
        <w:rPr>
          <w:snapToGrid w:val="0"/>
          <w:sz w:val="22"/>
        </w:rPr>
        <w:t xml:space="preserve">dávka je </w:t>
      </w:r>
      <w:r w:rsidRPr="00B312E7">
        <w:rPr>
          <w:b/>
          <w:snapToGrid w:val="0"/>
          <w:sz w:val="22"/>
        </w:rPr>
        <w:t xml:space="preserve">jedna tableta (1 mg </w:t>
      </w:r>
      <w:proofErr w:type="spellStart"/>
      <w:r w:rsidRPr="00B312E7">
        <w:rPr>
          <w:b/>
          <w:snapToGrid w:val="0"/>
          <w:sz w:val="22"/>
        </w:rPr>
        <w:t>ana</w:t>
      </w:r>
      <w:r w:rsidR="007A7EDA">
        <w:rPr>
          <w:b/>
          <w:snapToGrid w:val="0"/>
          <w:sz w:val="22"/>
        </w:rPr>
        <w:t>s</w:t>
      </w:r>
      <w:r w:rsidRPr="00B312E7">
        <w:rPr>
          <w:b/>
          <w:snapToGrid w:val="0"/>
          <w:sz w:val="22"/>
        </w:rPr>
        <w:t>trozolu</w:t>
      </w:r>
      <w:proofErr w:type="spellEnd"/>
      <w:r w:rsidRPr="00B312E7">
        <w:rPr>
          <w:b/>
          <w:snapToGrid w:val="0"/>
          <w:sz w:val="22"/>
        </w:rPr>
        <w:t>) užitá raz denne</w:t>
      </w:r>
      <w:r w:rsidRPr="00C04B52">
        <w:rPr>
          <w:snapToGrid w:val="0"/>
          <w:sz w:val="22"/>
        </w:rPr>
        <w:t xml:space="preserve">. </w:t>
      </w:r>
    </w:p>
    <w:p w14:paraId="31B59494" w14:textId="77777777" w:rsidR="00517815" w:rsidRDefault="00517815" w:rsidP="00517815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>
        <w:rPr>
          <w:snapToGrid w:val="0"/>
          <w:sz w:val="22"/>
        </w:rPr>
        <w:t>Snažte sa užívať tabletu v rovnakom čase každý deň.</w:t>
      </w:r>
    </w:p>
    <w:p w14:paraId="1E11B893" w14:textId="77777777" w:rsidR="00517815" w:rsidRDefault="00517815" w:rsidP="00517815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 w:rsidRPr="00C04B52">
        <w:rPr>
          <w:snapToGrid w:val="0"/>
          <w:sz w:val="22"/>
        </w:rPr>
        <w:t xml:space="preserve">Prehltnite celú tabletu a zapite ju vodou. </w:t>
      </w:r>
    </w:p>
    <w:p w14:paraId="28E2ABD5" w14:textId="77777777" w:rsidR="00517815" w:rsidRDefault="00517815" w:rsidP="00517815">
      <w:pPr>
        <w:widowControl w:val="0"/>
        <w:numPr>
          <w:ilvl w:val="0"/>
          <w:numId w:val="12"/>
        </w:numPr>
        <w:ind w:right="19"/>
        <w:rPr>
          <w:snapToGrid w:val="0"/>
          <w:sz w:val="22"/>
        </w:rPr>
      </w:pPr>
      <w:r>
        <w:rPr>
          <w:snapToGrid w:val="0"/>
          <w:sz w:val="22"/>
        </w:rPr>
        <w:t xml:space="preserve">Nezáleží na tom, či užijete </w:t>
      </w:r>
      <w:proofErr w:type="spellStart"/>
      <w:r>
        <w:rPr>
          <w:snapToGrid w:val="0"/>
          <w:sz w:val="22"/>
        </w:rPr>
        <w:t>Anastrozol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>
        <w:rPr>
          <w:snapToGrid w:val="0"/>
          <w:sz w:val="22"/>
        </w:rPr>
        <w:t xml:space="preserve"> pred, počas alebo po jedle.</w:t>
      </w:r>
    </w:p>
    <w:p w14:paraId="1AE6C859" w14:textId="77777777" w:rsidR="00517815" w:rsidRDefault="00517815" w:rsidP="00517815">
      <w:pPr>
        <w:widowControl w:val="0"/>
        <w:ind w:right="19"/>
        <w:rPr>
          <w:snapToGrid w:val="0"/>
          <w:sz w:val="22"/>
        </w:rPr>
      </w:pPr>
    </w:p>
    <w:p w14:paraId="22A0BA20" w14:textId="77777777" w:rsidR="00517815" w:rsidRDefault="00517815" w:rsidP="00517815">
      <w:pPr>
        <w:widowControl w:val="0"/>
        <w:ind w:right="19"/>
        <w:rPr>
          <w:snapToGrid w:val="0"/>
          <w:sz w:val="22"/>
        </w:rPr>
      </w:pPr>
      <w:r>
        <w:rPr>
          <w:snapToGrid w:val="0"/>
          <w:sz w:val="22"/>
        </w:rPr>
        <w:t xml:space="preserve">Pokračujte v užívaní </w:t>
      </w:r>
      <w:proofErr w:type="spellStart"/>
      <w:r>
        <w:rPr>
          <w:snapToGrid w:val="0"/>
          <w:sz w:val="22"/>
        </w:rPr>
        <w:t>Anastrozolu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>
        <w:rPr>
          <w:snapToGrid w:val="0"/>
          <w:sz w:val="22"/>
        </w:rPr>
        <w:t xml:space="preserve"> tak dlho, ako vám lekár odporučil. Liečba je dlhodobá a možno ho budete musieť užívať niekoľko rokov.</w:t>
      </w:r>
    </w:p>
    <w:p w14:paraId="0B113585" w14:textId="77777777" w:rsidR="00517815" w:rsidRDefault="00517815">
      <w:pPr>
        <w:autoSpaceDE w:val="0"/>
        <w:autoSpaceDN w:val="0"/>
        <w:adjustRightInd w:val="0"/>
        <w:rPr>
          <w:sz w:val="22"/>
          <w:szCs w:val="22"/>
        </w:rPr>
      </w:pPr>
    </w:p>
    <w:p w14:paraId="2E3EE544" w14:textId="77777777" w:rsidR="00517815" w:rsidRPr="004956B4" w:rsidRDefault="00517815" w:rsidP="00517815">
      <w:pPr>
        <w:widowControl w:val="0"/>
        <w:ind w:right="19"/>
        <w:rPr>
          <w:b/>
          <w:snapToGrid w:val="0"/>
          <w:sz w:val="22"/>
        </w:rPr>
      </w:pPr>
      <w:r w:rsidRPr="004956B4">
        <w:rPr>
          <w:b/>
          <w:snapToGrid w:val="0"/>
          <w:sz w:val="22"/>
        </w:rPr>
        <w:t>Použitie u detí a dospievajúcich</w:t>
      </w:r>
    </w:p>
    <w:p w14:paraId="3DEE3327" w14:textId="77777777" w:rsidR="00517815" w:rsidRDefault="00517815" w:rsidP="00517815">
      <w:pPr>
        <w:rPr>
          <w:sz w:val="22"/>
        </w:rPr>
      </w:pPr>
      <w:proofErr w:type="spellStart"/>
      <w:r>
        <w:rPr>
          <w:sz w:val="22"/>
        </w:rPr>
        <w:t>Anastrozol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Pharmacenter</w:t>
      </w:r>
      <w:proofErr w:type="spellEnd"/>
      <w:r>
        <w:rPr>
          <w:sz w:val="22"/>
        </w:rPr>
        <w:t xml:space="preserve"> sa nemá podávať deťom a dospievajúcim.</w:t>
      </w:r>
    </w:p>
    <w:p w14:paraId="762D23A6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3CBD9842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Ak užijete viac </w:t>
      </w:r>
      <w:proofErr w:type="spellStart"/>
      <w:r w:rsidRPr="00AA294C">
        <w:rPr>
          <w:b/>
          <w:sz w:val="22"/>
          <w:szCs w:val="22"/>
        </w:rPr>
        <w:t>Anastrozolu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>, ako máte</w:t>
      </w:r>
    </w:p>
    <w:p w14:paraId="5086E6AE" w14:textId="77777777" w:rsidR="00517815" w:rsidRPr="00C04B52" w:rsidRDefault="00517815" w:rsidP="00517815">
      <w:pPr>
        <w:widowControl w:val="0"/>
        <w:ind w:right="19"/>
        <w:rPr>
          <w:snapToGrid w:val="0"/>
          <w:sz w:val="22"/>
        </w:rPr>
      </w:pPr>
      <w:r w:rsidRPr="00C04B52">
        <w:rPr>
          <w:snapToGrid w:val="0"/>
          <w:sz w:val="22"/>
        </w:rPr>
        <w:t xml:space="preserve">Ak užijete </w:t>
      </w:r>
      <w:r>
        <w:rPr>
          <w:snapToGrid w:val="0"/>
          <w:sz w:val="22"/>
        </w:rPr>
        <w:t xml:space="preserve">viac </w:t>
      </w:r>
      <w:proofErr w:type="spellStart"/>
      <w:r>
        <w:rPr>
          <w:snapToGrid w:val="0"/>
          <w:sz w:val="22"/>
        </w:rPr>
        <w:t>Anastrozolu</w:t>
      </w:r>
      <w:proofErr w:type="spellEnd"/>
      <w:r>
        <w:rPr>
          <w:snapToGrid w:val="0"/>
          <w:sz w:val="22"/>
        </w:rPr>
        <w:t xml:space="preserve"> </w:t>
      </w:r>
      <w:proofErr w:type="spellStart"/>
      <w:r>
        <w:rPr>
          <w:snapToGrid w:val="0"/>
          <w:sz w:val="22"/>
        </w:rPr>
        <w:t>Pharmacenter</w:t>
      </w:r>
      <w:proofErr w:type="spellEnd"/>
      <w:r w:rsidRPr="00C04B52">
        <w:rPr>
          <w:snapToGrid w:val="0"/>
          <w:sz w:val="22"/>
        </w:rPr>
        <w:t xml:space="preserve">, ako </w:t>
      </w:r>
      <w:r>
        <w:rPr>
          <w:snapToGrid w:val="0"/>
          <w:sz w:val="22"/>
        </w:rPr>
        <w:t xml:space="preserve">ste mali, </w:t>
      </w:r>
      <w:r w:rsidR="00613353">
        <w:rPr>
          <w:snapToGrid w:val="0"/>
          <w:sz w:val="22"/>
        </w:rPr>
        <w:t>ihneď to povedzte svojmu lekárovi</w:t>
      </w:r>
      <w:r w:rsidRPr="00C04B52">
        <w:rPr>
          <w:snapToGrid w:val="0"/>
          <w:sz w:val="22"/>
        </w:rPr>
        <w:t xml:space="preserve">. </w:t>
      </w:r>
    </w:p>
    <w:p w14:paraId="624C7EB8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2BA64D0F" w14:textId="77777777" w:rsidR="0051324E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Ak zabudnete užiť </w:t>
      </w: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25E707BA" w14:textId="77777777" w:rsidR="00517815" w:rsidRDefault="0051781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Ak ste zabudli užiť svoju dávku, </w:t>
      </w:r>
      <w:r w:rsidR="00B312E7">
        <w:rPr>
          <w:sz w:val="22"/>
          <w:szCs w:val="22"/>
        </w:rPr>
        <w:t>ď</w:t>
      </w:r>
      <w:r>
        <w:rPr>
          <w:sz w:val="22"/>
          <w:szCs w:val="22"/>
        </w:rPr>
        <w:t xml:space="preserve">alšiu dávku užite ako zvyčajne. </w:t>
      </w:r>
    </w:p>
    <w:p w14:paraId="2B2024CB" w14:textId="77777777" w:rsidR="00517815" w:rsidRPr="00517815" w:rsidRDefault="00517815">
      <w:pPr>
        <w:autoSpaceDE w:val="0"/>
        <w:autoSpaceDN w:val="0"/>
        <w:adjustRightInd w:val="0"/>
        <w:rPr>
          <w:snapToGrid w:val="0"/>
          <w:sz w:val="22"/>
        </w:rPr>
      </w:pPr>
      <w:r>
        <w:rPr>
          <w:sz w:val="22"/>
          <w:szCs w:val="22"/>
        </w:rPr>
        <w:t xml:space="preserve">Neužívajte dvojnásobnú dávku (dve dávky súčasne), aby ste nahradili vynechanú dávku. </w:t>
      </w:r>
    </w:p>
    <w:p w14:paraId="0B303865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53F03A74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Ak prestanete užívať </w:t>
      </w: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41FF6415" w14:textId="77777777" w:rsidR="00517815" w:rsidRPr="00C04B52" w:rsidRDefault="00517815" w:rsidP="00517815">
      <w:pPr>
        <w:pStyle w:val="Zkladntext2"/>
        <w:jc w:val="left"/>
        <w:rPr>
          <w:rFonts w:ascii="Times New Roman" w:hAnsi="Times New Roman"/>
          <w:noProof/>
          <w:sz w:val="22"/>
          <w:szCs w:val="22"/>
        </w:rPr>
      </w:pPr>
      <w:r w:rsidRPr="00C04B52">
        <w:rPr>
          <w:rFonts w:ascii="Times New Roman" w:hAnsi="Times New Roman"/>
          <w:noProof/>
          <w:sz w:val="22"/>
          <w:szCs w:val="22"/>
        </w:rPr>
        <w:t xml:space="preserve">Neprestaňte užívať tablety, pokiaľ </w:t>
      </w:r>
      <w:r>
        <w:rPr>
          <w:rFonts w:ascii="Times New Roman" w:hAnsi="Times New Roman"/>
          <w:noProof/>
          <w:sz w:val="22"/>
          <w:szCs w:val="22"/>
        </w:rPr>
        <w:t>v</w:t>
      </w:r>
      <w:r w:rsidRPr="00C04B52">
        <w:rPr>
          <w:rFonts w:ascii="Times New Roman" w:hAnsi="Times New Roman"/>
          <w:noProof/>
          <w:sz w:val="22"/>
          <w:szCs w:val="22"/>
        </w:rPr>
        <w:t xml:space="preserve">ám to nepovie </w:t>
      </w:r>
      <w:r>
        <w:rPr>
          <w:rFonts w:ascii="Times New Roman" w:hAnsi="Times New Roman"/>
          <w:noProof/>
          <w:sz w:val="22"/>
          <w:szCs w:val="22"/>
        </w:rPr>
        <w:t>v</w:t>
      </w:r>
      <w:r w:rsidRPr="00C04B52">
        <w:rPr>
          <w:rFonts w:ascii="Times New Roman" w:hAnsi="Times New Roman"/>
          <w:noProof/>
          <w:sz w:val="22"/>
          <w:szCs w:val="22"/>
        </w:rPr>
        <w:t>áš lekár.</w:t>
      </w:r>
    </w:p>
    <w:p w14:paraId="7DAF61B3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sz w:val="22"/>
          <w:szCs w:val="22"/>
        </w:rPr>
        <w:t xml:space="preserve">Ak máte </w:t>
      </w:r>
      <w:r w:rsidR="00517815">
        <w:rPr>
          <w:sz w:val="22"/>
          <w:szCs w:val="22"/>
        </w:rPr>
        <w:t xml:space="preserve">akékoľvek </w:t>
      </w:r>
      <w:r w:rsidRPr="00AA294C">
        <w:rPr>
          <w:sz w:val="22"/>
          <w:szCs w:val="22"/>
        </w:rPr>
        <w:t xml:space="preserve">ďalšie otázky týkajúce sa použitia tohto lieku, opýtajte sa svojho lekára alebo lekárnika. </w:t>
      </w:r>
    </w:p>
    <w:p w14:paraId="4C441BB1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6BE74551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225B2379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4.</w:t>
      </w:r>
      <w:r w:rsidRPr="00AA294C">
        <w:rPr>
          <w:b/>
          <w:sz w:val="22"/>
          <w:szCs w:val="22"/>
        </w:rPr>
        <w:tab/>
        <w:t>M</w:t>
      </w:r>
      <w:r w:rsidR="009363EB">
        <w:rPr>
          <w:b/>
          <w:sz w:val="22"/>
          <w:szCs w:val="22"/>
        </w:rPr>
        <w:t>ožné vedľajšie účinky</w:t>
      </w:r>
    </w:p>
    <w:p w14:paraId="1D6C93EE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6973C310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sz w:val="22"/>
          <w:szCs w:val="22"/>
        </w:rPr>
        <w:t xml:space="preserve">Tak ako všetky lieky, aj </w:t>
      </w:r>
      <w:r w:rsidR="00EF0A87">
        <w:rPr>
          <w:sz w:val="22"/>
          <w:szCs w:val="22"/>
        </w:rPr>
        <w:t>tento liek</w:t>
      </w:r>
      <w:r w:rsidRPr="00AA294C">
        <w:rPr>
          <w:sz w:val="22"/>
          <w:szCs w:val="22"/>
        </w:rPr>
        <w:t xml:space="preserve"> môže spôsobovať vedľajšie účinky, hoci sa neprejavia u každého.</w:t>
      </w:r>
    </w:p>
    <w:p w14:paraId="190F2018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744F060B" w14:textId="6955293E" w:rsidR="007F11B8" w:rsidRDefault="007F11B8" w:rsidP="007F11B8">
      <w:pPr>
        <w:widowControl w:val="0"/>
        <w:ind w:right="19"/>
        <w:rPr>
          <w:b/>
          <w:color w:val="000000"/>
          <w:sz w:val="22"/>
          <w:szCs w:val="22"/>
        </w:rPr>
      </w:pPr>
      <w:r w:rsidRPr="00C04B52">
        <w:rPr>
          <w:b/>
          <w:color w:val="000000"/>
          <w:sz w:val="22"/>
          <w:szCs w:val="22"/>
        </w:rPr>
        <w:t xml:space="preserve">Veľmi časté </w:t>
      </w:r>
      <w:r>
        <w:rPr>
          <w:b/>
          <w:color w:val="000000"/>
          <w:sz w:val="22"/>
          <w:szCs w:val="22"/>
        </w:rPr>
        <w:t xml:space="preserve">vedľajšie účinky </w:t>
      </w:r>
      <w:r w:rsidRPr="00C04B52">
        <w:rPr>
          <w:b/>
          <w:color w:val="000000"/>
          <w:sz w:val="22"/>
          <w:szCs w:val="22"/>
        </w:rPr>
        <w:t>(</w:t>
      </w:r>
      <w:r w:rsidR="00FA44EA">
        <w:rPr>
          <w:b/>
          <w:color w:val="000000"/>
          <w:sz w:val="22"/>
          <w:szCs w:val="22"/>
        </w:rPr>
        <w:t xml:space="preserve">môžu postihovať </w:t>
      </w:r>
      <w:r w:rsidRPr="00C04B52">
        <w:rPr>
          <w:b/>
          <w:color w:val="000000"/>
          <w:sz w:val="22"/>
          <w:szCs w:val="22"/>
        </w:rPr>
        <w:t>viac ako 1 z 10 osôb)</w:t>
      </w:r>
    </w:p>
    <w:p w14:paraId="16A7BF39" w14:textId="77777777" w:rsidR="00103833" w:rsidRDefault="007F11B8" w:rsidP="007F11B8">
      <w:pPr>
        <w:widowControl w:val="0"/>
        <w:ind w:right="19"/>
        <w:rPr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>• Bolesť hlavy.</w:t>
      </w:r>
    </w:p>
    <w:p w14:paraId="3C5F9E7C" w14:textId="031C24F1" w:rsidR="007F11B8" w:rsidRDefault="00103833" w:rsidP="007F11B8">
      <w:pPr>
        <w:widowControl w:val="0"/>
        <w:ind w:right="19"/>
        <w:rPr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>Depresia</w:t>
      </w:r>
      <w:r w:rsidRPr="00C04B52">
        <w:rPr>
          <w:color w:val="000000"/>
          <w:sz w:val="22"/>
          <w:szCs w:val="22"/>
        </w:rPr>
        <w:t>.</w:t>
      </w:r>
      <w:r w:rsidR="007F11B8" w:rsidRPr="00C04B52">
        <w:rPr>
          <w:color w:val="000000"/>
          <w:sz w:val="22"/>
          <w:szCs w:val="22"/>
        </w:rPr>
        <w:t>• Návaly horúčavy.</w:t>
      </w:r>
      <w:r w:rsidR="007F11B8" w:rsidRPr="00C04B52">
        <w:rPr>
          <w:color w:val="000000"/>
          <w:sz w:val="22"/>
          <w:szCs w:val="22"/>
          <w:shd w:val="clear" w:color="auto" w:fill="FFFFFF"/>
        </w:rPr>
        <w:br/>
      </w:r>
      <w:r w:rsidR="007F11B8" w:rsidRPr="00C04B52">
        <w:rPr>
          <w:color w:val="000000"/>
          <w:sz w:val="22"/>
          <w:szCs w:val="22"/>
        </w:rPr>
        <w:t>• Pocit nevoľnosti (pocit na vracanie).</w:t>
      </w:r>
    </w:p>
    <w:p w14:paraId="3B4FDE67" w14:textId="77777777" w:rsidR="007F11B8" w:rsidRDefault="007F11B8" w:rsidP="007F11B8">
      <w:pPr>
        <w:widowControl w:val="0"/>
        <w:ind w:right="19"/>
        <w:rPr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>• Kožné vyrážky</w:t>
      </w:r>
      <w:r>
        <w:rPr>
          <w:color w:val="000000"/>
          <w:sz w:val="22"/>
          <w:szCs w:val="22"/>
        </w:rPr>
        <w:t>.</w:t>
      </w:r>
      <w:r w:rsidRPr="00C04B52">
        <w:rPr>
          <w:color w:val="000000"/>
          <w:sz w:val="22"/>
          <w:szCs w:val="22"/>
          <w:shd w:val="clear" w:color="auto" w:fill="FFFFFF"/>
        </w:rPr>
        <w:br/>
      </w:r>
      <w:r w:rsidRPr="00C04B52">
        <w:rPr>
          <w:color w:val="000000"/>
          <w:sz w:val="22"/>
          <w:szCs w:val="22"/>
        </w:rPr>
        <w:t>• Bolesť alebo stuhnutosť v kĺboch.</w:t>
      </w:r>
    </w:p>
    <w:p w14:paraId="0213E9B7" w14:textId="77777777" w:rsidR="007F11B8" w:rsidRPr="004956B4" w:rsidRDefault="0051324E" w:rsidP="00B312E7">
      <w:pPr>
        <w:widowControl w:val="0"/>
        <w:tabs>
          <w:tab w:val="left" w:pos="142"/>
        </w:tabs>
        <w:ind w:right="19"/>
        <w:rPr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>•</w:t>
      </w:r>
      <w:r w:rsidR="00B312E7">
        <w:rPr>
          <w:color w:val="000000"/>
          <w:sz w:val="22"/>
          <w:szCs w:val="22"/>
        </w:rPr>
        <w:t xml:space="preserve"> </w:t>
      </w:r>
      <w:r w:rsidR="007F11B8">
        <w:rPr>
          <w:color w:val="000000"/>
          <w:sz w:val="22"/>
          <w:szCs w:val="22"/>
          <w:shd w:val="clear" w:color="auto" w:fill="FFFFFF"/>
        </w:rPr>
        <w:t>Zápal kĺbov (artritída).</w:t>
      </w:r>
    </w:p>
    <w:p w14:paraId="50F9D238" w14:textId="77777777" w:rsidR="007F11B8" w:rsidRDefault="0051324E" w:rsidP="00B312E7">
      <w:pPr>
        <w:widowControl w:val="0"/>
        <w:tabs>
          <w:tab w:val="left" w:pos="142"/>
        </w:tabs>
        <w:ind w:right="19"/>
        <w:rPr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>•</w:t>
      </w:r>
      <w:r w:rsidR="00B312E7">
        <w:rPr>
          <w:color w:val="000000"/>
          <w:sz w:val="22"/>
          <w:szCs w:val="22"/>
        </w:rPr>
        <w:t xml:space="preserve"> </w:t>
      </w:r>
      <w:r w:rsidR="007F11B8" w:rsidRPr="00C04B52">
        <w:rPr>
          <w:color w:val="000000"/>
          <w:sz w:val="22"/>
          <w:szCs w:val="22"/>
        </w:rPr>
        <w:t>Pocit slabosti.</w:t>
      </w:r>
    </w:p>
    <w:p w14:paraId="1B0285CA" w14:textId="77777777" w:rsidR="007F11B8" w:rsidRPr="00C04B52" w:rsidRDefault="0051324E" w:rsidP="00B312E7">
      <w:pPr>
        <w:widowControl w:val="0"/>
        <w:tabs>
          <w:tab w:val="left" w:pos="142"/>
        </w:tabs>
        <w:ind w:right="19"/>
        <w:rPr>
          <w:rStyle w:val="longtext1"/>
          <w:color w:val="000000"/>
          <w:sz w:val="22"/>
          <w:szCs w:val="22"/>
        </w:rPr>
      </w:pPr>
      <w:r w:rsidRPr="00C04B52">
        <w:rPr>
          <w:color w:val="000000"/>
          <w:sz w:val="22"/>
          <w:szCs w:val="22"/>
        </w:rPr>
        <w:t>•</w:t>
      </w:r>
      <w:r w:rsidR="00B312E7">
        <w:rPr>
          <w:color w:val="000000"/>
          <w:sz w:val="22"/>
          <w:szCs w:val="22"/>
        </w:rPr>
        <w:t xml:space="preserve"> </w:t>
      </w:r>
      <w:r w:rsidR="007F11B8">
        <w:rPr>
          <w:color w:val="000000"/>
          <w:sz w:val="22"/>
          <w:szCs w:val="22"/>
        </w:rPr>
        <w:t>Strata kostnej hustoty (</w:t>
      </w:r>
      <w:proofErr w:type="spellStart"/>
      <w:r w:rsidR="007F11B8">
        <w:rPr>
          <w:color w:val="000000"/>
          <w:sz w:val="22"/>
          <w:szCs w:val="22"/>
        </w:rPr>
        <w:t>osteoporóza</w:t>
      </w:r>
      <w:proofErr w:type="spellEnd"/>
      <w:r w:rsidR="007F11B8">
        <w:rPr>
          <w:color w:val="000000"/>
          <w:sz w:val="22"/>
          <w:szCs w:val="22"/>
        </w:rPr>
        <w:t>).</w:t>
      </w:r>
    </w:p>
    <w:p w14:paraId="4AD35FE3" w14:textId="77777777" w:rsidR="007F11B8" w:rsidRPr="00C04B52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</w:rPr>
      </w:pPr>
    </w:p>
    <w:p w14:paraId="2A126893" w14:textId="0EC46EB7" w:rsidR="007F11B8" w:rsidRDefault="007F11B8" w:rsidP="007F11B8">
      <w:pPr>
        <w:widowControl w:val="0"/>
        <w:ind w:right="19"/>
        <w:rPr>
          <w:rStyle w:val="longtext1"/>
          <w:b/>
          <w:color w:val="000000"/>
          <w:sz w:val="22"/>
          <w:szCs w:val="22"/>
        </w:rPr>
      </w:pPr>
      <w:r w:rsidRPr="00C04B52">
        <w:rPr>
          <w:rStyle w:val="longtext1"/>
          <w:b/>
          <w:color w:val="000000"/>
          <w:sz w:val="22"/>
          <w:szCs w:val="22"/>
        </w:rPr>
        <w:t xml:space="preserve">Časté </w:t>
      </w:r>
      <w:r>
        <w:rPr>
          <w:rStyle w:val="longtext1"/>
          <w:b/>
          <w:color w:val="000000"/>
          <w:sz w:val="22"/>
          <w:szCs w:val="22"/>
        </w:rPr>
        <w:t xml:space="preserve">vedľajšie účinky </w:t>
      </w:r>
      <w:r w:rsidRPr="00C04B52">
        <w:rPr>
          <w:rStyle w:val="longtext1"/>
          <w:b/>
          <w:color w:val="000000"/>
          <w:sz w:val="22"/>
          <w:szCs w:val="22"/>
        </w:rPr>
        <w:t>(</w:t>
      </w:r>
      <w:r w:rsidR="00FA44EA">
        <w:rPr>
          <w:rStyle w:val="longtext1"/>
          <w:b/>
          <w:color w:val="000000"/>
          <w:sz w:val="22"/>
          <w:szCs w:val="22"/>
        </w:rPr>
        <w:t>môžu postihovať menej ako</w:t>
      </w:r>
      <w:r w:rsidRPr="00C04B52">
        <w:rPr>
          <w:rStyle w:val="longtext1"/>
          <w:b/>
          <w:color w:val="000000"/>
          <w:sz w:val="22"/>
          <w:szCs w:val="22"/>
        </w:rPr>
        <w:t xml:space="preserve"> 1</w:t>
      </w:r>
      <w:r>
        <w:rPr>
          <w:rStyle w:val="longtext1"/>
          <w:b/>
          <w:color w:val="000000"/>
          <w:sz w:val="22"/>
          <w:szCs w:val="22"/>
        </w:rPr>
        <w:t xml:space="preserve"> </w:t>
      </w:r>
      <w:r w:rsidR="00423718">
        <w:rPr>
          <w:rStyle w:val="longtext1"/>
          <w:b/>
          <w:color w:val="000000"/>
          <w:sz w:val="22"/>
          <w:szCs w:val="22"/>
        </w:rPr>
        <w:t>z</w:t>
      </w:r>
      <w:r w:rsidRPr="00C04B52">
        <w:rPr>
          <w:rStyle w:val="longtext1"/>
          <w:b/>
          <w:color w:val="000000"/>
          <w:sz w:val="22"/>
          <w:szCs w:val="22"/>
        </w:rPr>
        <w:t xml:space="preserve"> 10 osôb)</w:t>
      </w:r>
    </w:p>
    <w:p w14:paraId="1F429277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Strata chuti do jedla.</w:t>
      </w:r>
      <w:r w:rsidRPr="00C04B52">
        <w:rPr>
          <w:color w:val="000000"/>
          <w:sz w:val="22"/>
          <w:szCs w:val="22"/>
          <w:shd w:val="clear" w:color="auto" w:fill="FFFFFF"/>
        </w:rPr>
        <w:br/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Zvýšen</w:t>
      </w:r>
      <w:r>
        <w:rPr>
          <w:rStyle w:val="longtext1"/>
          <w:color w:val="000000"/>
          <w:sz w:val="22"/>
          <w:szCs w:val="22"/>
          <w:shd w:val="clear" w:color="auto" w:fill="FFFFFF"/>
        </w:rPr>
        <w:t>é</w:t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 alebo vysok</w:t>
      </w:r>
      <w:r>
        <w:rPr>
          <w:rStyle w:val="longtext1"/>
          <w:color w:val="000000"/>
          <w:sz w:val="22"/>
          <w:szCs w:val="22"/>
          <w:shd w:val="clear" w:color="auto" w:fill="FFFFFF"/>
        </w:rPr>
        <w:t>é</w:t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 hladiny tuku známeho ako cholesterol v krvi. </w:t>
      </w:r>
      <w:r w:rsidRPr="00C04B52">
        <w:rPr>
          <w:rStyle w:val="longtext1"/>
          <w:color w:val="000000"/>
          <w:sz w:val="22"/>
          <w:szCs w:val="22"/>
        </w:rPr>
        <w:t>Mohlo by sa to vidieť v krvných</w:t>
      </w:r>
      <w:r>
        <w:rPr>
          <w:rStyle w:val="longtext1"/>
          <w:color w:val="000000"/>
          <w:sz w:val="22"/>
          <w:szCs w:val="22"/>
        </w:rPr>
        <w:t xml:space="preserve">  </w:t>
      </w:r>
      <w:r w:rsidRPr="00C04B52">
        <w:rPr>
          <w:rStyle w:val="longtext1"/>
          <w:color w:val="000000"/>
          <w:sz w:val="22"/>
          <w:szCs w:val="22"/>
        </w:rPr>
        <w:t>testoch.</w:t>
      </w:r>
      <w:r w:rsidRPr="00C04B52">
        <w:rPr>
          <w:color w:val="000000"/>
          <w:sz w:val="22"/>
          <w:szCs w:val="22"/>
        </w:rPr>
        <w:br/>
      </w:r>
      <w:r w:rsidRPr="00C04B52">
        <w:rPr>
          <w:rStyle w:val="longtext1"/>
          <w:color w:val="000000"/>
          <w:sz w:val="22"/>
          <w:szCs w:val="22"/>
        </w:rPr>
        <w:t>• Pocit ospalosti.</w:t>
      </w:r>
    </w:p>
    <w:p w14:paraId="57F9A882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</w:rPr>
        <w:t xml:space="preserve">• Syndróm </w:t>
      </w:r>
      <w:proofErr w:type="spellStart"/>
      <w:r w:rsidRPr="00C04B52">
        <w:rPr>
          <w:rStyle w:val="longtext1"/>
          <w:color w:val="000000"/>
          <w:sz w:val="22"/>
          <w:szCs w:val="22"/>
        </w:rPr>
        <w:t>karpálneho</w:t>
      </w:r>
      <w:proofErr w:type="spellEnd"/>
      <w:r w:rsidRPr="00C04B52">
        <w:rPr>
          <w:rStyle w:val="longtext1"/>
          <w:color w:val="000000"/>
          <w:sz w:val="22"/>
          <w:szCs w:val="22"/>
        </w:rPr>
        <w:t xml:space="preserve"> tunela (brnenie, bolesť, chlad, slabosť v niektorých častiach ruky).</w:t>
      </w:r>
      <w:r w:rsidRPr="003165DA"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</w:p>
    <w:p w14:paraId="1FC275CB" w14:textId="77777777" w:rsidR="007F11B8" w:rsidRDefault="007F11B8" w:rsidP="007F11B8">
      <w:pPr>
        <w:widowControl w:val="0"/>
        <w:ind w:right="19"/>
        <w:rPr>
          <w:color w:val="000000"/>
          <w:sz w:val="22"/>
          <w:szCs w:val="22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Hnačka.</w:t>
      </w:r>
      <w:r w:rsidRPr="00C04B52">
        <w:rPr>
          <w:color w:val="000000"/>
          <w:sz w:val="22"/>
          <w:szCs w:val="22"/>
          <w:shd w:val="clear" w:color="auto" w:fill="FFFFFF"/>
        </w:rPr>
        <w:br/>
      </w:r>
      <w:r w:rsidRPr="00C04B52">
        <w:rPr>
          <w:rStyle w:val="longtext1"/>
          <w:color w:val="000000"/>
          <w:sz w:val="22"/>
          <w:szCs w:val="22"/>
        </w:rPr>
        <w:t>• Nevoľnosť (vracanie).</w:t>
      </w:r>
      <w:r w:rsidRPr="00C04B52">
        <w:rPr>
          <w:color w:val="000000"/>
          <w:sz w:val="22"/>
          <w:szCs w:val="22"/>
        </w:rPr>
        <w:br/>
        <w:t xml:space="preserve">• Zmeny v krvných testoch, ktoré ukazujú ako dobre pracuje </w:t>
      </w:r>
      <w:r>
        <w:rPr>
          <w:color w:val="000000"/>
          <w:sz w:val="22"/>
          <w:szCs w:val="22"/>
        </w:rPr>
        <w:t>v</w:t>
      </w:r>
      <w:r w:rsidRPr="00C04B52">
        <w:rPr>
          <w:color w:val="000000"/>
          <w:sz w:val="22"/>
          <w:szCs w:val="22"/>
        </w:rPr>
        <w:t>aša pečeň.</w:t>
      </w:r>
    </w:p>
    <w:p w14:paraId="022DBC2D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Rednutie vlasov (strata vlasov).</w:t>
      </w:r>
    </w:p>
    <w:p w14:paraId="2F98AC24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Style w:val="longtext1"/>
          <w:color w:val="000000"/>
          <w:sz w:val="22"/>
          <w:szCs w:val="22"/>
          <w:shd w:val="clear" w:color="auto" w:fill="FFFFFF"/>
        </w:rPr>
        <w:t>Alergické (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precitlivenostné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>) reakcie vrátane opuchu tváre, pier alebo jazyka.</w:t>
      </w:r>
      <w:r w:rsidRPr="00C04B52">
        <w:rPr>
          <w:color w:val="000000"/>
          <w:sz w:val="22"/>
          <w:szCs w:val="22"/>
          <w:shd w:val="clear" w:color="auto" w:fill="FFFFFF"/>
        </w:rPr>
        <w:br/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• </w:t>
      </w:r>
      <w:r>
        <w:rPr>
          <w:rStyle w:val="longtext1"/>
          <w:color w:val="000000"/>
          <w:sz w:val="22"/>
          <w:szCs w:val="22"/>
          <w:shd w:val="clear" w:color="auto" w:fill="FFFFFF"/>
        </w:rPr>
        <w:t>Bolesť kostí.</w:t>
      </w:r>
    </w:p>
    <w:p w14:paraId="0F10B7DA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Vaginálna suchosť.</w:t>
      </w:r>
      <w:r w:rsidRPr="003165DA">
        <w:rPr>
          <w:rStyle w:val="longtext1"/>
          <w:color w:val="000000"/>
          <w:sz w:val="22"/>
          <w:szCs w:val="22"/>
        </w:rPr>
        <w:t xml:space="preserve"> </w:t>
      </w:r>
    </w:p>
    <w:p w14:paraId="0F69D75A" w14:textId="77777777" w:rsidR="007F11B8" w:rsidRPr="00C04B52" w:rsidRDefault="007F11B8" w:rsidP="007F11B8">
      <w:pPr>
        <w:widowControl w:val="0"/>
        <w:ind w:right="19"/>
        <w:rPr>
          <w:snapToGrid w:val="0"/>
          <w:sz w:val="22"/>
          <w:szCs w:val="22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 Krvácanie z pošvy (zvyčajne v niekoľkých prvých týždňoch liečby - ak krvácanie pokračuje, poraďte sa s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lekárom).</w:t>
      </w:r>
      <w:r w:rsidRPr="00C04B52">
        <w:rPr>
          <w:color w:val="000000"/>
          <w:sz w:val="22"/>
          <w:szCs w:val="22"/>
          <w:shd w:val="clear" w:color="auto" w:fill="FFFFFF"/>
        </w:rPr>
        <w:br/>
      </w:r>
    </w:p>
    <w:p w14:paraId="6A77512A" w14:textId="1FF57D75" w:rsidR="007F11B8" w:rsidRDefault="007F11B8" w:rsidP="007F11B8">
      <w:pPr>
        <w:widowControl w:val="0"/>
        <w:ind w:right="19"/>
        <w:rPr>
          <w:rStyle w:val="longtext1"/>
          <w:b/>
          <w:color w:val="000000"/>
          <w:sz w:val="22"/>
          <w:szCs w:val="22"/>
        </w:rPr>
      </w:pPr>
      <w:r w:rsidRPr="00C04B52">
        <w:rPr>
          <w:rStyle w:val="longtext1"/>
          <w:b/>
          <w:color w:val="000000"/>
          <w:sz w:val="22"/>
          <w:szCs w:val="22"/>
        </w:rPr>
        <w:t xml:space="preserve">Menej časté </w:t>
      </w:r>
      <w:r>
        <w:rPr>
          <w:rStyle w:val="longtext1"/>
          <w:b/>
          <w:color w:val="000000"/>
          <w:sz w:val="22"/>
          <w:szCs w:val="22"/>
        </w:rPr>
        <w:t xml:space="preserve">vedľajšie účinky </w:t>
      </w:r>
      <w:r w:rsidRPr="00C04B52">
        <w:rPr>
          <w:rStyle w:val="longtext1"/>
          <w:b/>
          <w:color w:val="000000"/>
          <w:sz w:val="22"/>
          <w:szCs w:val="22"/>
        </w:rPr>
        <w:t>(</w:t>
      </w:r>
      <w:r w:rsidR="00FA44EA">
        <w:rPr>
          <w:rStyle w:val="longtext1"/>
          <w:b/>
          <w:color w:val="000000"/>
          <w:sz w:val="22"/>
          <w:szCs w:val="22"/>
        </w:rPr>
        <w:t>môžu postihovať menej ako</w:t>
      </w:r>
      <w:r w:rsidRPr="00C04B52">
        <w:rPr>
          <w:rStyle w:val="longtext1"/>
          <w:b/>
          <w:color w:val="000000"/>
          <w:sz w:val="22"/>
          <w:szCs w:val="22"/>
        </w:rPr>
        <w:t xml:space="preserve"> 1</w:t>
      </w:r>
      <w:r w:rsidR="00B312E7">
        <w:rPr>
          <w:rStyle w:val="longtext1"/>
          <w:b/>
          <w:color w:val="000000"/>
          <w:sz w:val="22"/>
          <w:szCs w:val="22"/>
        </w:rPr>
        <w:t xml:space="preserve"> </w:t>
      </w:r>
      <w:r w:rsidRPr="00C04B52">
        <w:rPr>
          <w:rStyle w:val="longtext1"/>
          <w:b/>
          <w:color w:val="000000"/>
          <w:sz w:val="22"/>
          <w:szCs w:val="22"/>
        </w:rPr>
        <w:t>z</w:t>
      </w:r>
      <w:r w:rsidR="00FA44EA">
        <w:rPr>
          <w:rStyle w:val="longtext1"/>
          <w:b/>
          <w:color w:val="000000"/>
          <w:sz w:val="22"/>
          <w:szCs w:val="22"/>
        </w:rPr>
        <w:t>o</w:t>
      </w:r>
      <w:r w:rsidRPr="00C04B52">
        <w:rPr>
          <w:rStyle w:val="longtext1"/>
          <w:b/>
          <w:color w:val="000000"/>
          <w:sz w:val="22"/>
          <w:szCs w:val="22"/>
        </w:rPr>
        <w:t xml:space="preserve"> 10</w:t>
      </w:r>
      <w:r>
        <w:rPr>
          <w:rStyle w:val="longtext1"/>
          <w:b/>
          <w:color w:val="000000"/>
          <w:sz w:val="22"/>
          <w:szCs w:val="22"/>
        </w:rPr>
        <w:t>0</w:t>
      </w:r>
      <w:r w:rsidRPr="00C04B52">
        <w:rPr>
          <w:rStyle w:val="longtext1"/>
          <w:b/>
          <w:color w:val="000000"/>
          <w:sz w:val="22"/>
          <w:szCs w:val="22"/>
        </w:rPr>
        <w:t xml:space="preserve"> osôb)</w:t>
      </w:r>
    </w:p>
    <w:p w14:paraId="7E719E4F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Zmeny v špeciálnych krvných testoch, ktoré ukazujú ako pracuje vaša pečeň (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gamma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>-GT a 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bilirubín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>).</w:t>
      </w:r>
    </w:p>
    <w:p w14:paraId="67D325AC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Zápal pečene (hepatitída)</w:t>
      </w:r>
    </w:p>
    <w:p w14:paraId="2A5923C2" w14:textId="77777777" w:rsidR="007F11B8" w:rsidRDefault="007F11B8" w:rsidP="007F11B8">
      <w:pPr>
        <w:widowControl w:val="0"/>
        <w:ind w:right="19"/>
        <w:rPr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Žihľavka </w:t>
      </w:r>
      <w:r w:rsidRPr="00C04B52">
        <w:rPr>
          <w:b/>
          <w:color w:val="000000"/>
          <w:sz w:val="22"/>
          <w:szCs w:val="22"/>
        </w:rPr>
        <w:br/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• </w:t>
      </w:r>
      <w:proofErr w:type="spellStart"/>
      <w:r w:rsidRPr="00867589">
        <w:rPr>
          <w:rStyle w:val="longtext1"/>
          <w:color w:val="000000"/>
          <w:sz w:val="22"/>
          <w:szCs w:val="22"/>
          <w:shd w:val="clear" w:color="auto" w:fill="FFFFFF"/>
        </w:rPr>
        <w:t>Lúpavý</w:t>
      </w:r>
      <w:proofErr w:type="spellEnd"/>
      <w:r w:rsidRPr="00867589">
        <w:rPr>
          <w:rStyle w:val="longtext1"/>
          <w:color w:val="000000"/>
          <w:sz w:val="22"/>
          <w:szCs w:val="22"/>
          <w:shd w:val="clear" w:color="auto" w:fill="FFFFFF"/>
        </w:rPr>
        <w:t xml:space="preserve"> prst</w:t>
      </w: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 xml:space="preserve"> (stav, pri ktorom prsty alebo palec ostanú v ohnutej polohe).</w:t>
      </w:r>
      <w:r w:rsidRPr="00595BB0">
        <w:rPr>
          <w:color w:val="000000"/>
          <w:sz w:val="22"/>
          <w:szCs w:val="22"/>
          <w:shd w:val="clear" w:color="auto" w:fill="FFFFFF"/>
        </w:rPr>
        <w:br/>
      </w:r>
    </w:p>
    <w:p w14:paraId="38BD8F03" w14:textId="038D946A" w:rsidR="007F11B8" w:rsidRDefault="007F11B8" w:rsidP="007F11B8">
      <w:pPr>
        <w:widowControl w:val="0"/>
        <w:ind w:right="19"/>
        <w:rPr>
          <w:rStyle w:val="longtext1"/>
          <w:b/>
          <w:color w:val="000000"/>
          <w:sz w:val="22"/>
          <w:szCs w:val="22"/>
        </w:rPr>
      </w:pPr>
      <w:r w:rsidRPr="00C67F46">
        <w:rPr>
          <w:b/>
          <w:color w:val="000000"/>
          <w:sz w:val="22"/>
          <w:szCs w:val="22"/>
          <w:shd w:val="clear" w:color="auto" w:fill="FFFFFF"/>
        </w:rPr>
        <w:t xml:space="preserve">Zriedkavé </w:t>
      </w:r>
      <w:r>
        <w:rPr>
          <w:b/>
          <w:color w:val="000000"/>
          <w:sz w:val="22"/>
          <w:szCs w:val="22"/>
          <w:shd w:val="clear" w:color="auto" w:fill="FFFFFF"/>
        </w:rPr>
        <w:t xml:space="preserve">vedľajšie účinky </w:t>
      </w:r>
      <w:r w:rsidRPr="00C67F46">
        <w:rPr>
          <w:rStyle w:val="longtext1"/>
          <w:b/>
          <w:color w:val="000000"/>
          <w:sz w:val="22"/>
          <w:szCs w:val="22"/>
        </w:rPr>
        <w:t>(</w:t>
      </w:r>
      <w:r w:rsidR="00FA44EA">
        <w:rPr>
          <w:rStyle w:val="longtext1"/>
          <w:b/>
          <w:color w:val="000000"/>
          <w:sz w:val="22"/>
          <w:szCs w:val="22"/>
        </w:rPr>
        <w:t>môžu postihovať menej ako</w:t>
      </w:r>
      <w:r w:rsidRPr="00C04B52">
        <w:rPr>
          <w:rStyle w:val="longtext1"/>
          <w:b/>
          <w:color w:val="000000"/>
          <w:sz w:val="22"/>
          <w:szCs w:val="22"/>
        </w:rPr>
        <w:t xml:space="preserve"> 1</w:t>
      </w:r>
      <w:r w:rsidR="00B312E7">
        <w:rPr>
          <w:rStyle w:val="longtext1"/>
          <w:b/>
          <w:color w:val="000000"/>
          <w:sz w:val="22"/>
          <w:szCs w:val="22"/>
        </w:rPr>
        <w:t xml:space="preserve"> </w:t>
      </w:r>
      <w:r w:rsidR="00FA44EA">
        <w:rPr>
          <w:rStyle w:val="longtext1"/>
          <w:b/>
          <w:color w:val="000000"/>
          <w:sz w:val="22"/>
          <w:szCs w:val="22"/>
        </w:rPr>
        <w:t>z 1 000</w:t>
      </w:r>
      <w:r w:rsidRPr="00C04B52">
        <w:rPr>
          <w:rStyle w:val="longtext1"/>
          <w:b/>
          <w:color w:val="000000"/>
          <w:sz w:val="22"/>
          <w:szCs w:val="22"/>
        </w:rPr>
        <w:t xml:space="preserve"> osôb)</w:t>
      </w:r>
    </w:p>
    <w:p w14:paraId="5B242F25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Zriedkavý zápal kože, ktorý sa môže prejaviť červenými škvrnami alebo pľuzgiermi.</w:t>
      </w:r>
    </w:p>
    <w:p w14:paraId="16317C1B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Kožná vyrážka spôsobená precitlivenosťou (alergická alebo 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anafylaktoidná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reakcia).</w:t>
      </w:r>
    </w:p>
    <w:p w14:paraId="0372CD3D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Zápal malých ciev spôsobujúci červené alebo fialové sfarbenie kože. Veľmi zriedkavo sa môžu</w:t>
      </w:r>
    </w:p>
    <w:p w14:paraId="66383DD4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 vyskytnúť príznaky ako bolesti kĺbov, žalúdka a obličiek, známe ako „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Henochova-Schönleinova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</w:p>
    <w:p w14:paraId="16A8CF5A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  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purpura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>“.</w:t>
      </w:r>
    </w:p>
    <w:p w14:paraId="6527614C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</w:p>
    <w:p w14:paraId="32CC83E4" w14:textId="1EFAFD6F" w:rsidR="007F11B8" w:rsidRDefault="007F11B8" w:rsidP="007F11B8">
      <w:pPr>
        <w:widowControl w:val="0"/>
        <w:ind w:right="19"/>
        <w:rPr>
          <w:rStyle w:val="longtext1"/>
          <w:b/>
          <w:color w:val="000000"/>
          <w:sz w:val="22"/>
          <w:szCs w:val="22"/>
        </w:rPr>
      </w:pPr>
      <w:r w:rsidRPr="00373DEF">
        <w:rPr>
          <w:rStyle w:val="longtext1"/>
          <w:b/>
          <w:color w:val="000000"/>
          <w:sz w:val="22"/>
          <w:szCs w:val="22"/>
          <w:shd w:val="clear" w:color="auto" w:fill="FFFFFF"/>
        </w:rPr>
        <w:t xml:space="preserve">Veľmi zriedkavé </w:t>
      </w:r>
      <w:r>
        <w:rPr>
          <w:rStyle w:val="longtext1"/>
          <w:b/>
          <w:color w:val="000000"/>
          <w:sz w:val="22"/>
          <w:szCs w:val="22"/>
          <w:shd w:val="clear" w:color="auto" w:fill="FFFFFF"/>
        </w:rPr>
        <w:t xml:space="preserve">vedľajšie účinky </w:t>
      </w:r>
      <w:r w:rsidRPr="00373DEF">
        <w:rPr>
          <w:rStyle w:val="longtext1"/>
          <w:b/>
          <w:color w:val="000000"/>
          <w:sz w:val="22"/>
          <w:szCs w:val="22"/>
        </w:rPr>
        <w:t>(</w:t>
      </w:r>
      <w:r w:rsidR="00FA44EA">
        <w:rPr>
          <w:rStyle w:val="longtext1"/>
          <w:b/>
          <w:color w:val="000000"/>
          <w:sz w:val="22"/>
          <w:szCs w:val="22"/>
        </w:rPr>
        <w:t>môžu postihovať menej ako</w:t>
      </w:r>
      <w:r>
        <w:rPr>
          <w:rStyle w:val="longtext1"/>
          <w:b/>
          <w:color w:val="000000"/>
          <w:sz w:val="22"/>
          <w:szCs w:val="22"/>
        </w:rPr>
        <w:t xml:space="preserve"> </w:t>
      </w:r>
      <w:r w:rsidRPr="00C04B52">
        <w:rPr>
          <w:rStyle w:val="longtext1"/>
          <w:b/>
          <w:color w:val="000000"/>
          <w:sz w:val="22"/>
          <w:szCs w:val="22"/>
        </w:rPr>
        <w:t>1</w:t>
      </w:r>
      <w:r>
        <w:rPr>
          <w:rStyle w:val="longtext1"/>
          <w:b/>
          <w:color w:val="000000"/>
          <w:sz w:val="22"/>
          <w:szCs w:val="22"/>
        </w:rPr>
        <w:t xml:space="preserve"> </w:t>
      </w:r>
      <w:r w:rsidRPr="00C04B52">
        <w:rPr>
          <w:rStyle w:val="longtext1"/>
          <w:b/>
          <w:color w:val="000000"/>
          <w:sz w:val="22"/>
          <w:szCs w:val="22"/>
        </w:rPr>
        <w:t>z</w:t>
      </w:r>
      <w:r>
        <w:rPr>
          <w:rStyle w:val="longtext1"/>
          <w:b/>
          <w:color w:val="000000"/>
          <w:sz w:val="22"/>
          <w:szCs w:val="22"/>
        </w:rPr>
        <w:t> </w:t>
      </w:r>
      <w:r w:rsidRPr="00C04B52">
        <w:rPr>
          <w:rStyle w:val="longtext1"/>
          <w:b/>
          <w:color w:val="000000"/>
          <w:sz w:val="22"/>
          <w:szCs w:val="22"/>
        </w:rPr>
        <w:t>1</w:t>
      </w:r>
      <w:r>
        <w:rPr>
          <w:rStyle w:val="longtext1"/>
          <w:b/>
          <w:color w:val="000000"/>
          <w:sz w:val="22"/>
          <w:szCs w:val="22"/>
        </w:rPr>
        <w:t xml:space="preserve">0 </w:t>
      </w:r>
      <w:r w:rsidRPr="00C04B52">
        <w:rPr>
          <w:rStyle w:val="longtext1"/>
          <w:b/>
          <w:color w:val="000000"/>
          <w:sz w:val="22"/>
          <w:szCs w:val="22"/>
        </w:rPr>
        <w:t>00</w:t>
      </w:r>
      <w:r>
        <w:rPr>
          <w:rStyle w:val="longtext1"/>
          <w:b/>
          <w:color w:val="000000"/>
          <w:sz w:val="22"/>
          <w:szCs w:val="22"/>
        </w:rPr>
        <w:t>0</w:t>
      </w:r>
      <w:r w:rsidRPr="00C04B52">
        <w:rPr>
          <w:rStyle w:val="longtext1"/>
          <w:b/>
          <w:color w:val="000000"/>
          <w:sz w:val="22"/>
          <w:szCs w:val="22"/>
        </w:rPr>
        <w:t xml:space="preserve"> osôb)</w:t>
      </w:r>
    </w:p>
    <w:p w14:paraId="6AEC8F27" w14:textId="1DD957FA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Extrémne závažn</w:t>
      </w:r>
      <w:r w:rsidR="00654571">
        <w:rPr>
          <w:rStyle w:val="longtext1"/>
          <w:color w:val="000000"/>
          <w:sz w:val="22"/>
          <w:szCs w:val="22"/>
          <w:shd w:val="clear" w:color="auto" w:fill="FFFFFF"/>
        </w:rPr>
        <w:t>á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kožná reakcia s vredmi alebo pľuzgiermi na koži, známa ako „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Stevensonov-Johnsonov</w:t>
      </w:r>
      <w:proofErr w:type="spellEnd"/>
      <w:r w:rsidRPr="00B0139D"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longtext1"/>
          <w:color w:val="000000"/>
          <w:sz w:val="22"/>
          <w:szCs w:val="22"/>
          <w:shd w:val="clear" w:color="auto" w:fill="FFFFFF"/>
        </w:rPr>
        <w:t>syndróm“.</w:t>
      </w:r>
    </w:p>
    <w:p w14:paraId="103CB665" w14:textId="77777777" w:rsidR="007F11B8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C04B52">
        <w:rPr>
          <w:rStyle w:val="longtext1"/>
          <w:color w:val="000000"/>
          <w:sz w:val="22"/>
          <w:szCs w:val="22"/>
          <w:shd w:val="clear" w:color="auto" w:fill="FFFFFF"/>
        </w:rPr>
        <w:t>•</w:t>
      </w:r>
      <w:r w:rsidRPr="00B0139D">
        <w:rPr>
          <w:rStyle w:val="longtext1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longtext1"/>
          <w:color w:val="000000"/>
          <w:sz w:val="22"/>
          <w:szCs w:val="22"/>
          <w:shd w:val="clear" w:color="auto" w:fill="FFFFFF"/>
        </w:rPr>
        <w:t>Alergické (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p</w:t>
      </w:r>
      <w:r w:rsidR="00B312E7">
        <w:rPr>
          <w:rStyle w:val="longtext1"/>
          <w:color w:val="000000"/>
          <w:sz w:val="22"/>
          <w:szCs w:val="22"/>
          <w:shd w:val="clear" w:color="auto" w:fill="FFFFFF"/>
        </w:rPr>
        <w:t>recitlivenostné</w:t>
      </w:r>
      <w:proofErr w:type="spellEnd"/>
      <w:r w:rsidR="00B312E7">
        <w:rPr>
          <w:rStyle w:val="longtext1"/>
          <w:color w:val="000000"/>
          <w:sz w:val="22"/>
          <w:szCs w:val="22"/>
          <w:shd w:val="clear" w:color="auto" w:fill="FFFFFF"/>
        </w:rPr>
        <w:t>)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 reakcie s opuchom hrdla, ktoré môžu spôsobiť ťažkosti pri prehĺtaní alebo dýchaní. Toto je známe ako „</w:t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angioedém</w:t>
      </w:r>
      <w:proofErr w:type="spellEnd"/>
      <w:r>
        <w:rPr>
          <w:rStyle w:val="longtext1"/>
          <w:color w:val="000000"/>
          <w:sz w:val="22"/>
          <w:szCs w:val="22"/>
          <w:shd w:val="clear" w:color="auto" w:fill="FFFFFF"/>
        </w:rPr>
        <w:t>“</w:t>
      </w:r>
    </w:p>
    <w:p w14:paraId="042DF179" w14:textId="77777777" w:rsidR="007F11B8" w:rsidRDefault="007F11B8" w:rsidP="007F11B8">
      <w:pPr>
        <w:widowControl w:val="0"/>
        <w:ind w:right="19"/>
        <w:rPr>
          <w:color w:val="000000"/>
          <w:sz w:val="22"/>
          <w:szCs w:val="22"/>
          <w:shd w:val="clear" w:color="auto" w:fill="FFFFFF"/>
        </w:rPr>
      </w:pPr>
    </w:p>
    <w:p w14:paraId="71956BF2" w14:textId="77777777" w:rsidR="007F11B8" w:rsidRDefault="007F11B8" w:rsidP="007F11B8">
      <w:pPr>
        <w:widowControl w:val="0"/>
        <w:ind w:right="1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Ak sa vám niečo také stane, zavolajte záchrannú službu alebo navštívte ihneď lekára – budete potrebovať neodkladné lekárske ošetrenie.</w:t>
      </w:r>
    </w:p>
    <w:p w14:paraId="0C5B1D93" w14:textId="77777777" w:rsidR="007F11B8" w:rsidRPr="00805AFD" w:rsidRDefault="007F11B8" w:rsidP="007F11B8">
      <w:pPr>
        <w:widowControl w:val="0"/>
        <w:ind w:right="19"/>
        <w:rPr>
          <w:rStyle w:val="longtext1"/>
          <w:color w:val="000000"/>
          <w:sz w:val="22"/>
          <w:szCs w:val="22"/>
          <w:shd w:val="clear" w:color="auto" w:fill="FFFFFF"/>
        </w:rPr>
      </w:pPr>
      <w:r w:rsidRPr="00595BB0">
        <w:rPr>
          <w:color w:val="000000"/>
          <w:sz w:val="22"/>
          <w:szCs w:val="22"/>
          <w:shd w:val="clear" w:color="auto" w:fill="FFFFFF"/>
        </w:rPr>
        <w:br/>
      </w:r>
      <w:r>
        <w:rPr>
          <w:rStyle w:val="longtext1"/>
          <w:b/>
          <w:color w:val="000000"/>
          <w:sz w:val="22"/>
          <w:szCs w:val="22"/>
          <w:shd w:val="clear" w:color="auto" w:fill="FFFFFF"/>
        </w:rPr>
        <w:t>Účinky na v</w:t>
      </w:r>
      <w:r w:rsidRPr="00595BB0">
        <w:rPr>
          <w:rStyle w:val="longtext1"/>
          <w:b/>
          <w:color w:val="000000"/>
          <w:sz w:val="22"/>
          <w:szCs w:val="22"/>
          <w:shd w:val="clear" w:color="auto" w:fill="FFFFFF"/>
        </w:rPr>
        <w:t>aše kosti</w:t>
      </w:r>
      <w:r w:rsidRPr="00595BB0">
        <w:rPr>
          <w:b/>
          <w:color w:val="000000"/>
          <w:sz w:val="22"/>
          <w:szCs w:val="22"/>
          <w:shd w:val="clear" w:color="auto" w:fill="FFFFFF"/>
        </w:rPr>
        <w:br/>
      </w:r>
      <w:proofErr w:type="spellStart"/>
      <w:r>
        <w:rPr>
          <w:rStyle w:val="longtext1"/>
          <w:color w:val="000000"/>
          <w:sz w:val="22"/>
          <w:szCs w:val="22"/>
          <w:shd w:val="clear" w:color="auto" w:fill="FFFFFF"/>
        </w:rPr>
        <w:t>Anastrozol</w:t>
      </w:r>
      <w:proofErr w:type="spellEnd"/>
      <w:r w:rsidRPr="00595BB0">
        <w:rPr>
          <w:rStyle w:val="longtext1"/>
          <w:color w:val="000000"/>
          <w:sz w:val="22"/>
          <w:szCs w:val="22"/>
          <w:shd w:val="clear" w:color="auto" w:fill="FFFFFF"/>
        </w:rPr>
        <w:t xml:space="preserve"> znižuje množstvo hormónu nazývaného estrogén, ktorý je vo </w:t>
      </w:r>
      <w:r>
        <w:rPr>
          <w:rStyle w:val="longtext1"/>
          <w:color w:val="000000"/>
          <w:sz w:val="22"/>
          <w:szCs w:val="22"/>
          <w:shd w:val="clear" w:color="auto" w:fill="FFFFFF"/>
        </w:rPr>
        <w:t>v</w:t>
      </w:r>
      <w:r w:rsidRPr="00595BB0">
        <w:rPr>
          <w:rStyle w:val="longtext1"/>
          <w:color w:val="000000"/>
          <w:sz w:val="22"/>
          <w:szCs w:val="22"/>
          <w:shd w:val="clear" w:color="auto" w:fill="FFFFFF"/>
        </w:rPr>
        <w:t>ašom tele</w:t>
      </w:r>
      <w:r>
        <w:rPr>
          <w:rStyle w:val="longtext1"/>
          <w:color w:val="000000"/>
          <w:sz w:val="22"/>
          <w:szCs w:val="22"/>
          <w:shd w:val="clear" w:color="auto" w:fill="FFFFFF"/>
        </w:rPr>
        <w:t>. M</w:t>
      </w:r>
      <w:r w:rsidRPr="00595BB0">
        <w:rPr>
          <w:rStyle w:val="longtext1"/>
          <w:color w:val="000000"/>
          <w:sz w:val="22"/>
          <w:szCs w:val="22"/>
          <w:shd w:val="clear" w:color="auto" w:fill="FFFFFF"/>
        </w:rPr>
        <w:t xml:space="preserve">ôže </w:t>
      </w:r>
      <w:r>
        <w:rPr>
          <w:rStyle w:val="longtext1"/>
          <w:color w:val="000000"/>
          <w:sz w:val="22"/>
          <w:szCs w:val="22"/>
          <w:shd w:val="clear" w:color="auto" w:fill="FFFFFF"/>
        </w:rPr>
        <w:t xml:space="preserve">to </w:t>
      </w:r>
      <w:r w:rsidRPr="00595BB0">
        <w:rPr>
          <w:rStyle w:val="longtext1"/>
          <w:color w:val="000000"/>
          <w:sz w:val="22"/>
          <w:szCs w:val="22"/>
          <w:shd w:val="clear" w:color="auto" w:fill="FFFFFF"/>
        </w:rPr>
        <w:t xml:space="preserve">znížiť obsah </w:t>
      </w:r>
      <w:r w:rsidRPr="00805AFD">
        <w:rPr>
          <w:rStyle w:val="longtext1"/>
          <w:color w:val="000000"/>
          <w:sz w:val="22"/>
          <w:szCs w:val="22"/>
          <w:shd w:val="clear" w:color="auto" w:fill="FFFFFF"/>
        </w:rPr>
        <w:t>minerálov v</w:t>
      </w:r>
      <w:r>
        <w:rPr>
          <w:rStyle w:val="longtext1"/>
          <w:color w:val="000000"/>
          <w:sz w:val="22"/>
          <w:szCs w:val="22"/>
          <w:shd w:val="clear" w:color="auto" w:fill="FFFFFF"/>
        </w:rPr>
        <w:t> </w:t>
      </w:r>
      <w:r w:rsidRPr="00805AFD">
        <w:rPr>
          <w:rStyle w:val="longtext1"/>
          <w:color w:val="000000"/>
          <w:sz w:val="22"/>
          <w:szCs w:val="22"/>
          <w:shd w:val="clear" w:color="auto" w:fill="FFFFFF"/>
        </w:rPr>
        <w:t>kostiach</w:t>
      </w:r>
      <w:r>
        <w:rPr>
          <w:rStyle w:val="longtext1"/>
          <w:color w:val="000000"/>
          <w:sz w:val="22"/>
          <w:szCs w:val="22"/>
          <w:shd w:val="clear" w:color="auto" w:fill="FFFFFF"/>
        </w:rPr>
        <w:t>. Vaše kosti môžu byť menej pevné</w:t>
      </w:r>
      <w:r w:rsidRPr="00805AFD">
        <w:rPr>
          <w:bCs/>
          <w:sz w:val="22"/>
        </w:rPr>
        <w:t xml:space="preserve">, následkom </w:t>
      </w:r>
      <w:r>
        <w:rPr>
          <w:bCs/>
          <w:sz w:val="22"/>
        </w:rPr>
        <w:t>č</w:t>
      </w:r>
      <w:r w:rsidRPr="00805AFD">
        <w:rPr>
          <w:bCs/>
          <w:sz w:val="22"/>
        </w:rPr>
        <w:t>oho sa môže zvýšiť riziko vzniku zlomenín</w:t>
      </w:r>
      <w:r w:rsidRPr="00805AFD">
        <w:rPr>
          <w:rStyle w:val="longtext1"/>
          <w:color w:val="000000"/>
          <w:sz w:val="22"/>
          <w:szCs w:val="22"/>
          <w:shd w:val="clear" w:color="auto" w:fill="FFFFFF"/>
        </w:rPr>
        <w:t xml:space="preserve">. </w:t>
      </w:r>
    </w:p>
    <w:p w14:paraId="1E8A5138" w14:textId="77777777" w:rsidR="00AA252E" w:rsidRPr="00B312E7" w:rsidRDefault="007F11B8" w:rsidP="00B312E7">
      <w:pPr>
        <w:widowControl w:val="0"/>
        <w:tabs>
          <w:tab w:val="left" w:pos="0"/>
        </w:tabs>
        <w:ind w:right="19"/>
        <w:rPr>
          <w:color w:val="000000"/>
          <w:sz w:val="22"/>
          <w:szCs w:val="22"/>
          <w:shd w:val="clear" w:color="auto" w:fill="FFFFFF"/>
        </w:rPr>
      </w:pPr>
      <w:r w:rsidRPr="00595BB0">
        <w:rPr>
          <w:rStyle w:val="mediumtext1"/>
          <w:color w:val="000000"/>
          <w:sz w:val="22"/>
          <w:szCs w:val="22"/>
        </w:rPr>
        <w:t xml:space="preserve">Váš lekár bude </w:t>
      </w:r>
      <w:r>
        <w:rPr>
          <w:rStyle w:val="mediumtext1"/>
          <w:color w:val="000000"/>
          <w:sz w:val="22"/>
          <w:szCs w:val="22"/>
        </w:rPr>
        <w:t>zohľadňovať</w:t>
      </w:r>
      <w:r w:rsidRPr="00595BB0">
        <w:rPr>
          <w:rStyle w:val="mediumtext1"/>
          <w:color w:val="000000"/>
          <w:sz w:val="22"/>
          <w:szCs w:val="22"/>
        </w:rPr>
        <w:t xml:space="preserve"> tieto riziká </w:t>
      </w:r>
      <w:r>
        <w:rPr>
          <w:rStyle w:val="mediumtext1"/>
          <w:color w:val="000000"/>
          <w:sz w:val="22"/>
          <w:szCs w:val="22"/>
        </w:rPr>
        <w:t xml:space="preserve">v zmysle </w:t>
      </w:r>
      <w:r w:rsidRPr="00C04B52">
        <w:rPr>
          <w:rStyle w:val="mediumtext1"/>
          <w:color w:val="000000"/>
          <w:sz w:val="22"/>
          <w:szCs w:val="22"/>
        </w:rPr>
        <w:t xml:space="preserve">odporúčaní </w:t>
      </w:r>
      <w:r w:rsidRPr="00F469CA">
        <w:rPr>
          <w:rStyle w:val="mediumtext1"/>
          <w:color w:val="000000"/>
          <w:sz w:val="22"/>
          <w:szCs w:val="22"/>
        </w:rPr>
        <w:t xml:space="preserve">na udržanie zdravia kostí u žien po </w:t>
      </w:r>
      <w:proofErr w:type="spellStart"/>
      <w:r w:rsidRPr="00F469CA">
        <w:rPr>
          <w:rStyle w:val="mediumtext1"/>
          <w:color w:val="000000"/>
          <w:sz w:val="22"/>
          <w:szCs w:val="22"/>
        </w:rPr>
        <w:t>menopauze</w:t>
      </w:r>
      <w:proofErr w:type="spellEnd"/>
      <w:r w:rsidRPr="003967E9">
        <w:rPr>
          <w:sz w:val="22"/>
          <w:szCs w:val="22"/>
        </w:rPr>
        <w:t xml:space="preserve">. </w:t>
      </w:r>
      <w:r>
        <w:rPr>
          <w:rStyle w:val="mediumtext1"/>
          <w:color w:val="000000"/>
          <w:sz w:val="22"/>
          <w:szCs w:val="22"/>
        </w:rPr>
        <w:t>Mali by ste sa porozprávať</w:t>
      </w:r>
      <w:r w:rsidRPr="00595BB0">
        <w:rPr>
          <w:rStyle w:val="mediumtext1"/>
          <w:color w:val="000000"/>
          <w:sz w:val="22"/>
          <w:szCs w:val="22"/>
          <w:shd w:val="clear" w:color="auto" w:fill="FFFFFF"/>
        </w:rPr>
        <w:t xml:space="preserve"> so svojím lekárom o rizikách a možnostiach liečby.</w:t>
      </w:r>
    </w:p>
    <w:p w14:paraId="3B5A8964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1B559613" w14:textId="77777777" w:rsidR="00733BA9" w:rsidRPr="00F42E7E" w:rsidRDefault="00733BA9" w:rsidP="00733BA9">
      <w:pPr>
        <w:keepNext/>
        <w:numPr>
          <w:ilvl w:val="12"/>
          <w:numId w:val="0"/>
        </w:numPr>
        <w:rPr>
          <w:b/>
          <w:sz w:val="22"/>
          <w:szCs w:val="22"/>
        </w:rPr>
      </w:pPr>
      <w:r w:rsidRPr="00F42E7E">
        <w:rPr>
          <w:b/>
          <w:sz w:val="22"/>
          <w:szCs w:val="22"/>
        </w:rPr>
        <w:t>Hlásenie vedľajších účinkov</w:t>
      </w:r>
    </w:p>
    <w:p w14:paraId="3D6B1B16" w14:textId="77777777" w:rsidR="00733BA9" w:rsidRPr="00F42E7E" w:rsidRDefault="00733BA9" w:rsidP="00733BA9">
      <w:pPr>
        <w:numPr>
          <w:ilvl w:val="12"/>
          <w:numId w:val="0"/>
        </w:numPr>
        <w:rPr>
          <w:sz w:val="22"/>
          <w:szCs w:val="22"/>
        </w:rPr>
      </w:pPr>
      <w:r w:rsidRPr="00F42E7E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</w:t>
      </w:r>
      <w:r>
        <w:rPr>
          <w:sz w:val="22"/>
          <w:szCs w:val="22"/>
        </w:rPr>
        <w:t>omnej informácii</w:t>
      </w:r>
      <w:r w:rsidRPr="00F42E7E">
        <w:rPr>
          <w:sz w:val="22"/>
          <w:szCs w:val="22"/>
        </w:rPr>
        <w:t>.</w:t>
      </w:r>
    </w:p>
    <w:p w14:paraId="50FB0012" w14:textId="77777777" w:rsidR="00733BA9" w:rsidRPr="00F2720A" w:rsidRDefault="00733BA9" w:rsidP="00733BA9">
      <w:pPr>
        <w:autoSpaceDE w:val="0"/>
        <w:autoSpaceDN w:val="0"/>
        <w:adjustRightInd w:val="0"/>
        <w:rPr>
          <w:sz w:val="22"/>
          <w:szCs w:val="22"/>
          <w:u w:color="09385F"/>
          <w:lang w:eastAsia="fr-LU"/>
        </w:rPr>
      </w:pPr>
      <w:r w:rsidRPr="00F2720A">
        <w:rPr>
          <w:sz w:val="22"/>
          <w:szCs w:val="22"/>
          <w:u w:color="09385F"/>
          <w:lang w:eastAsia="fr-LU"/>
        </w:rPr>
        <w:t xml:space="preserve">Vedľajšie účinky môžete hlásiť aj priamo </w:t>
      </w:r>
      <w:r>
        <w:rPr>
          <w:sz w:val="22"/>
          <w:szCs w:val="22"/>
          <w:u w:color="09385F"/>
          <w:lang w:eastAsia="fr-LU"/>
        </w:rPr>
        <w:t>na</w:t>
      </w:r>
      <w:r w:rsidRPr="00F2720A">
        <w:rPr>
          <w:sz w:val="22"/>
          <w:szCs w:val="22"/>
          <w:u w:color="09385F"/>
          <w:lang w:eastAsia="fr-LU"/>
        </w:rPr>
        <w:t xml:space="preserve"> </w:t>
      </w:r>
      <w:r w:rsidRPr="00F2720A">
        <w:rPr>
          <w:sz w:val="22"/>
          <w:szCs w:val="22"/>
          <w:highlight w:val="lightGray"/>
          <w:u w:color="09385F"/>
          <w:lang w:eastAsia="fr-LU"/>
        </w:rPr>
        <w:t xml:space="preserve">národné </w:t>
      </w:r>
      <w:r>
        <w:rPr>
          <w:sz w:val="22"/>
          <w:szCs w:val="22"/>
          <w:highlight w:val="lightGray"/>
          <w:u w:color="09385F"/>
          <w:lang w:eastAsia="fr-LU"/>
        </w:rPr>
        <w:t>centrum</w:t>
      </w:r>
      <w:r w:rsidRPr="00F2720A">
        <w:rPr>
          <w:sz w:val="22"/>
          <w:szCs w:val="22"/>
          <w:highlight w:val="lightGray"/>
          <w:u w:color="09385F"/>
          <w:lang w:eastAsia="fr-LU"/>
        </w:rPr>
        <w:t xml:space="preserve"> hlásenia uvedené v </w:t>
      </w:r>
      <w:hyperlink r:id="rId7" w:history="1">
        <w:r w:rsidRPr="0041408A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F2720A">
        <w:rPr>
          <w:sz w:val="22"/>
          <w:szCs w:val="22"/>
          <w:u w:color="09385F"/>
          <w:lang w:eastAsia="fr-LU"/>
        </w:rPr>
        <w:t>.</w:t>
      </w:r>
    </w:p>
    <w:p w14:paraId="483E8DA7" w14:textId="77777777" w:rsidR="00733BA9" w:rsidRPr="00F2720A" w:rsidRDefault="00733BA9" w:rsidP="00733BA9">
      <w:pPr>
        <w:autoSpaceDE w:val="0"/>
        <w:autoSpaceDN w:val="0"/>
        <w:adjustRightInd w:val="0"/>
        <w:rPr>
          <w:sz w:val="22"/>
          <w:szCs w:val="22"/>
          <w:u w:color="09385F"/>
          <w:lang w:eastAsia="fr-LU"/>
        </w:rPr>
      </w:pPr>
      <w:r w:rsidRPr="00F2720A">
        <w:rPr>
          <w:sz w:val="22"/>
          <w:szCs w:val="22"/>
          <w:u w:color="09385F"/>
          <w:lang w:eastAsia="fr-LU"/>
        </w:rPr>
        <w:t>Hlásením vedľajších účinkov môžete prispieť k získaniu ďalších informácií o bezpečnosti tohto lieku.</w:t>
      </w:r>
    </w:p>
    <w:p w14:paraId="30A06A2D" w14:textId="77777777" w:rsidR="00AA252E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151614F2" w14:textId="77777777" w:rsidR="00B312E7" w:rsidRPr="00AA294C" w:rsidRDefault="00B312E7">
      <w:pPr>
        <w:autoSpaceDE w:val="0"/>
        <w:autoSpaceDN w:val="0"/>
        <w:adjustRightInd w:val="0"/>
        <w:rPr>
          <w:sz w:val="22"/>
          <w:szCs w:val="22"/>
        </w:rPr>
      </w:pPr>
    </w:p>
    <w:p w14:paraId="0B2E3E2A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5.</w:t>
      </w:r>
      <w:r w:rsidRPr="00AA294C">
        <w:rPr>
          <w:b/>
          <w:sz w:val="22"/>
          <w:szCs w:val="22"/>
        </w:rPr>
        <w:tab/>
        <w:t>A</w:t>
      </w:r>
      <w:r w:rsidR="009363EB">
        <w:rPr>
          <w:b/>
          <w:sz w:val="22"/>
          <w:szCs w:val="22"/>
        </w:rPr>
        <w:t xml:space="preserve">ko uchovávať </w:t>
      </w:r>
      <w:proofErr w:type="spellStart"/>
      <w:r w:rsidR="009363EB">
        <w:rPr>
          <w:b/>
          <w:sz w:val="22"/>
          <w:szCs w:val="22"/>
        </w:rPr>
        <w:t>Anastrozole</w:t>
      </w:r>
      <w:proofErr w:type="spellEnd"/>
      <w:r w:rsidR="009363EB">
        <w:rPr>
          <w:b/>
          <w:sz w:val="22"/>
          <w:szCs w:val="22"/>
        </w:rPr>
        <w:t xml:space="preserve"> </w:t>
      </w:r>
      <w:proofErr w:type="spellStart"/>
      <w:r w:rsidR="009363EB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</w:t>
      </w:r>
    </w:p>
    <w:p w14:paraId="08139838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2C35057" w14:textId="77777777" w:rsidR="00EF0A87" w:rsidRPr="0060564C" w:rsidRDefault="00CA18A4" w:rsidP="00EF0A87">
      <w:pPr>
        <w:rPr>
          <w:bCs/>
          <w:sz w:val="22"/>
          <w:szCs w:val="22"/>
        </w:rPr>
      </w:pPr>
      <w:r>
        <w:rPr>
          <w:sz w:val="22"/>
          <w:szCs w:val="22"/>
        </w:rPr>
        <w:t>Tento liek u</w:t>
      </w:r>
      <w:r w:rsidR="00AA252E" w:rsidRPr="00AA294C">
        <w:rPr>
          <w:sz w:val="22"/>
          <w:szCs w:val="22"/>
        </w:rPr>
        <w:t>chovávajte mimo do</w:t>
      </w:r>
      <w:r>
        <w:rPr>
          <w:sz w:val="22"/>
          <w:szCs w:val="22"/>
        </w:rPr>
        <w:t>hľadu a dosahu</w:t>
      </w:r>
      <w:r w:rsidR="00AA252E" w:rsidRPr="00AA294C">
        <w:rPr>
          <w:sz w:val="22"/>
          <w:szCs w:val="22"/>
        </w:rPr>
        <w:t xml:space="preserve"> detí.</w:t>
      </w:r>
      <w:r>
        <w:rPr>
          <w:sz w:val="22"/>
          <w:szCs w:val="22"/>
        </w:rPr>
        <w:t xml:space="preserve"> </w:t>
      </w:r>
      <w:r w:rsidR="00EF0A87" w:rsidRPr="0060564C">
        <w:rPr>
          <w:noProof/>
          <w:sz w:val="22"/>
          <w:szCs w:val="22"/>
        </w:rPr>
        <w:t>Tablety uchovávajte na bezpečnom mieste, kde ich deti nemôžu vidieť ani dosiahnuť na ne. Vaše tablety by im mohli uškodiť.</w:t>
      </w:r>
    </w:p>
    <w:p w14:paraId="49EE1C0E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4EB72811" w14:textId="77B41344" w:rsidR="00AA252E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sz w:val="22"/>
          <w:szCs w:val="22"/>
        </w:rPr>
        <w:t xml:space="preserve">Neužívajte </w:t>
      </w:r>
      <w:r w:rsidR="00CA18A4">
        <w:rPr>
          <w:sz w:val="22"/>
          <w:szCs w:val="22"/>
        </w:rPr>
        <w:t>tento liek</w:t>
      </w:r>
      <w:r w:rsidRPr="00AA294C">
        <w:rPr>
          <w:sz w:val="22"/>
          <w:szCs w:val="22"/>
        </w:rPr>
        <w:t xml:space="preserve"> po dátume exspirácie, ktorý je uvedený na </w:t>
      </w:r>
      <w:r w:rsidR="00CA18A4">
        <w:rPr>
          <w:sz w:val="22"/>
          <w:szCs w:val="22"/>
        </w:rPr>
        <w:t xml:space="preserve">škatuľke a </w:t>
      </w:r>
      <w:proofErr w:type="spellStart"/>
      <w:r w:rsidR="00CA18A4">
        <w:rPr>
          <w:sz w:val="22"/>
          <w:szCs w:val="22"/>
        </w:rPr>
        <w:t>blistri</w:t>
      </w:r>
      <w:proofErr w:type="spellEnd"/>
      <w:r w:rsidRPr="00AA294C">
        <w:rPr>
          <w:sz w:val="22"/>
          <w:szCs w:val="22"/>
        </w:rPr>
        <w:t xml:space="preserve"> po „EXP“. Dátum exspirácie sa vzťahuje na posledný deň v</w:t>
      </w:r>
      <w:r w:rsidR="00CA18A4">
        <w:rPr>
          <w:sz w:val="22"/>
          <w:szCs w:val="22"/>
        </w:rPr>
        <w:t xml:space="preserve"> danom </w:t>
      </w:r>
      <w:r w:rsidRPr="00AA294C">
        <w:rPr>
          <w:sz w:val="22"/>
          <w:szCs w:val="22"/>
        </w:rPr>
        <w:t>mesiaci.</w:t>
      </w:r>
    </w:p>
    <w:p w14:paraId="6388EBFD" w14:textId="77777777" w:rsidR="00CA18A4" w:rsidRDefault="00CA18A4">
      <w:pPr>
        <w:autoSpaceDE w:val="0"/>
        <w:autoSpaceDN w:val="0"/>
        <w:adjustRightInd w:val="0"/>
        <w:rPr>
          <w:sz w:val="22"/>
          <w:szCs w:val="22"/>
        </w:rPr>
      </w:pPr>
    </w:p>
    <w:p w14:paraId="16D2449F" w14:textId="77777777" w:rsidR="00CA18A4" w:rsidRPr="00AA294C" w:rsidRDefault="00CA18A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Uchovávajte vaše tablety v</w:t>
      </w:r>
      <w:r w:rsidR="00EF0A87">
        <w:rPr>
          <w:sz w:val="22"/>
          <w:szCs w:val="22"/>
        </w:rPr>
        <w:t> pôvodnom obale</w:t>
      </w:r>
      <w:r>
        <w:rPr>
          <w:sz w:val="22"/>
          <w:szCs w:val="22"/>
        </w:rPr>
        <w:t xml:space="preserve">. </w:t>
      </w:r>
    </w:p>
    <w:p w14:paraId="1B9F36F8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460C8C34" w14:textId="77777777" w:rsidR="00AA252E" w:rsidRPr="00AA294C" w:rsidRDefault="00CA18A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Nelikvidujte lieky</w:t>
      </w:r>
      <w:r w:rsidR="00AA252E" w:rsidRPr="00AA294C">
        <w:rPr>
          <w:sz w:val="22"/>
          <w:szCs w:val="22"/>
        </w:rPr>
        <w:t xml:space="preserve"> odpadovou vodou alebo domovým odpadom. </w:t>
      </w:r>
      <w:r w:rsidR="00AA252E" w:rsidRPr="00AA294C">
        <w:rPr>
          <w:rFonts w:eastAsia="Arial"/>
          <w:color w:val="000000"/>
          <w:sz w:val="22"/>
        </w:rPr>
        <w:t xml:space="preserve">Nepoužitý liek vráťte do lekárne. </w:t>
      </w:r>
      <w:r w:rsidR="00AA252E" w:rsidRPr="00AA294C">
        <w:rPr>
          <w:sz w:val="22"/>
          <w:szCs w:val="22"/>
        </w:rPr>
        <w:t>Tieto opatrenia pomôžu chrániť životné prostredie.</w:t>
      </w:r>
    </w:p>
    <w:p w14:paraId="6A6B8500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39DA303C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02794278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>6.</w:t>
      </w:r>
      <w:r w:rsidRPr="00AA294C">
        <w:rPr>
          <w:b/>
          <w:sz w:val="22"/>
          <w:szCs w:val="22"/>
        </w:rPr>
        <w:tab/>
      </w:r>
      <w:r w:rsidR="009363EB">
        <w:rPr>
          <w:b/>
          <w:sz w:val="22"/>
          <w:szCs w:val="22"/>
        </w:rPr>
        <w:t>Obsah balenia a ďalšie informácie</w:t>
      </w:r>
    </w:p>
    <w:p w14:paraId="00F7B2D0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9939867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Čo </w:t>
      </w: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obsahuje</w:t>
      </w:r>
    </w:p>
    <w:p w14:paraId="6E4A72CA" w14:textId="77777777" w:rsidR="00AA252E" w:rsidRPr="00AA294C" w:rsidRDefault="00AA252E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ind w:left="900" w:hanging="540"/>
        <w:rPr>
          <w:sz w:val="22"/>
          <w:szCs w:val="22"/>
        </w:rPr>
      </w:pPr>
      <w:r w:rsidRPr="00AA294C">
        <w:rPr>
          <w:sz w:val="22"/>
          <w:szCs w:val="22"/>
        </w:rPr>
        <w:t xml:space="preserve">Liečivo je </w:t>
      </w:r>
      <w:proofErr w:type="spellStart"/>
      <w:r w:rsidRPr="00AA294C">
        <w:rPr>
          <w:sz w:val="22"/>
          <w:szCs w:val="22"/>
        </w:rPr>
        <w:t>anastrozol</w:t>
      </w:r>
      <w:proofErr w:type="spellEnd"/>
      <w:r w:rsidRPr="00AA294C">
        <w:rPr>
          <w:sz w:val="22"/>
          <w:szCs w:val="22"/>
        </w:rPr>
        <w:t xml:space="preserve">. </w:t>
      </w:r>
      <w:r w:rsidR="00AC0AE6">
        <w:rPr>
          <w:sz w:val="22"/>
          <w:szCs w:val="22"/>
        </w:rPr>
        <w:t>Každá filmom obalená</w:t>
      </w:r>
      <w:r w:rsidRPr="00AA294C">
        <w:rPr>
          <w:sz w:val="22"/>
          <w:szCs w:val="22"/>
        </w:rPr>
        <w:t xml:space="preserve"> tableta obsahuje 1 mg </w:t>
      </w:r>
      <w:proofErr w:type="spellStart"/>
      <w:r w:rsidRPr="00AA294C">
        <w:rPr>
          <w:sz w:val="22"/>
          <w:szCs w:val="22"/>
        </w:rPr>
        <w:t>anastrozolu</w:t>
      </w:r>
      <w:proofErr w:type="spellEnd"/>
      <w:r w:rsidRPr="00AA294C">
        <w:rPr>
          <w:sz w:val="22"/>
          <w:szCs w:val="22"/>
        </w:rPr>
        <w:t>.</w:t>
      </w:r>
    </w:p>
    <w:p w14:paraId="39229224" w14:textId="009300AF" w:rsidR="00AA252E" w:rsidRPr="00AA294C" w:rsidRDefault="00AA252E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AA294C">
        <w:rPr>
          <w:sz w:val="22"/>
          <w:szCs w:val="22"/>
        </w:rPr>
        <w:t xml:space="preserve">Ďalšie zložky v jadre tablety sú </w:t>
      </w:r>
      <w:proofErr w:type="spellStart"/>
      <w:r w:rsidRPr="00AA294C">
        <w:rPr>
          <w:sz w:val="22"/>
          <w:szCs w:val="22"/>
        </w:rPr>
        <w:t>monohydrát</w:t>
      </w:r>
      <w:proofErr w:type="spellEnd"/>
      <w:r w:rsidRPr="00AA294C">
        <w:rPr>
          <w:sz w:val="22"/>
          <w:szCs w:val="22"/>
        </w:rPr>
        <w:t xml:space="preserve"> laktózy, s</w:t>
      </w:r>
      <w:r w:rsidRPr="00AA294C">
        <w:rPr>
          <w:noProof/>
          <w:sz w:val="22"/>
          <w:szCs w:val="22"/>
        </w:rPr>
        <w:t>odná soľ karbo</w:t>
      </w:r>
      <w:r w:rsidR="00B312E7">
        <w:rPr>
          <w:noProof/>
          <w:sz w:val="22"/>
          <w:szCs w:val="22"/>
        </w:rPr>
        <w:t>xymetylškrobu</w:t>
      </w:r>
      <w:r w:rsidRPr="00AA294C">
        <w:rPr>
          <w:sz w:val="22"/>
          <w:szCs w:val="22"/>
        </w:rPr>
        <w:t xml:space="preserve">, </w:t>
      </w:r>
      <w:proofErr w:type="spellStart"/>
      <w:r w:rsidRPr="00AA294C">
        <w:rPr>
          <w:sz w:val="22"/>
          <w:szCs w:val="22"/>
        </w:rPr>
        <w:t>povidón</w:t>
      </w:r>
      <w:proofErr w:type="spellEnd"/>
      <w:r w:rsidRPr="00AA294C">
        <w:rPr>
          <w:sz w:val="22"/>
          <w:szCs w:val="22"/>
        </w:rPr>
        <w:t xml:space="preserve"> </w:t>
      </w:r>
      <w:r w:rsidRPr="00AA294C">
        <w:rPr>
          <w:i/>
          <w:sz w:val="22"/>
          <w:szCs w:val="22"/>
        </w:rPr>
        <w:t>(E1201)</w:t>
      </w:r>
      <w:r w:rsidRPr="00AA294C">
        <w:rPr>
          <w:sz w:val="22"/>
          <w:szCs w:val="22"/>
        </w:rPr>
        <w:t xml:space="preserve"> a</w:t>
      </w:r>
      <w:r w:rsidR="00673DA5">
        <w:rPr>
          <w:sz w:val="22"/>
          <w:szCs w:val="22"/>
        </w:rPr>
        <w:t> </w:t>
      </w:r>
      <w:proofErr w:type="spellStart"/>
      <w:r w:rsidR="00673DA5">
        <w:rPr>
          <w:sz w:val="22"/>
          <w:szCs w:val="22"/>
        </w:rPr>
        <w:t>stear</w:t>
      </w:r>
      <w:r w:rsidR="002963B6">
        <w:rPr>
          <w:sz w:val="22"/>
          <w:szCs w:val="22"/>
        </w:rPr>
        <w:t>át</w:t>
      </w:r>
      <w:proofErr w:type="spellEnd"/>
      <w:r w:rsidR="00673DA5">
        <w:rPr>
          <w:sz w:val="22"/>
          <w:szCs w:val="22"/>
        </w:rPr>
        <w:t xml:space="preserve"> </w:t>
      </w:r>
      <w:proofErr w:type="spellStart"/>
      <w:r w:rsidR="00673DA5">
        <w:rPr>
          <w:sz w:val="22"/>
          <w:szCs w:val="22"/>
        </w:rPr>
        <w:t>horečnatý</w:t>
      </w:r>
      <w:proofErr w:type="spellEnd"/>
      <w:r w:rsidRPr="00AA294C">
        <w:rPr>
          <w:sz w:val="22"/>
          <w:szCs w:val="22"/>
        </w:rPr>
        <w:t xml:space="preserve"> </w:t>
      </w:r>
      <w:r w:rsidRPr="00AA294C">
        <w:rPr>
          <w:i/>
          <w:sz w:val="22"/>
          <w:szCs w:val="22"/>
        </w:rPr>
        <w:t>(E572).</w:t>
      </w:r>
    </w:p>
    <w:p w14:paraId="7E4D3223" w14:textId="77777777" w:rsidR="00AA252E" w:rsidRPr="00AA294C" w:rsidRDefault="00AA252E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AA294C">
        <w:rPr>
          <w:sz w:val="22"/>
          <w:szCs w:val="22"/>
        </w:rPr>
        <w:t xml:space="preserve">Zložky obalu tablety sú </w:t>
      </w:r>
      <w:proofErr w:type="spellStart"/>
      <w:r w:rsidRPr="00AA294C">
        <w:rPr>
          <w:sz w:val="22"/>
          <w:szCs w:val="22"/>
        </w:rPr>
        <w:t>makrogol</w:t>
      </w:r>
      <w:proofErr w:type="spellEnd"/>
      <w:r w:rsidRPr="00AA294C">
        <w:rPr>
          <w:sz w:val="22"/>
          <w:szCs w:val="22"/>
        </w:rPr>
        <w:t xml:space="preserve">, </w:t>
      </w:r>
      <w:proofErr w:type="spellStart"/>
      <w:r w:rsidRPr="00AA294C">
        <w:rPr>
          <w:sz w:val="22"/>
          <w:szCs w:val="22"/>
        </w:rPr>
        <w:t>hypromelóza</w:t>
      </w:r>
      <w:proofErr w:type="spellEnd"/>
      <w:r w:rsidRPr="00AA294C">
        <w:rPr>
          <w:sz w:val="22"/>
          <w:szCs w:val="22"/>
        </w:rPr>
        <w:t xml:space="preserve"> </w:t>
      </w:r>
      <w:r w:rsidRPr="00AA294C">
        <w:rPr>
          <w:i/>
          <w:sz w:val="22"/>
          <w:szCs w:val="22"/>
        </w:rPr>
        <w:t>(E464)</w:t>
      </w:r>
      <w:r w:rsidRPr="00AA294C">
        <w:rPr>
          <w:sz w:val="22"/>
          <w:szCs w:val="22"/>
        </w:rPr>
        <w:t xml:space="preserve"> a oxid </w:t>
      </w:r>
      <w:proofErr w:type="spellStart"/>
      <w:r w:rsidRPr="00AA294C">
        <w:rPr>
          <w:sz w:val="22"/>
          <w:szCs w:val="22"/>
        </w:rPr>
        <w:t>titaničitý</w:t>
      </w:r>
      <w:proofErr w:type="spellEnd"/>
      <w:r w:rsidRPr="00AA294C">
        <w:rPr>
          <w:sz w:val="22"/>
          <w:szCs w:val="22"/>
        </w:rPr>
        <w:t xml:space="preserve"> </w:t>
      </w:r>
      <w:r w:rsidRPr="00AA294C">
        <w:rPr>
          <w:i/>
          <w:sz w:val="22"/>
          <w:szCs w:val="22"/>
        </w:rPr>
        <w:t>(E171).</w:t>
      </w:r>
    </w:p>
    <w:p w14:paraId="7289585B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1A0F8DC7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Ako vyzerá </w:t>
      </w:r>
      <w:proofErr w:type="spellStart"/>
      <w:r w:rsidRPr="00AA294C">
        <w:rPr>
          <w:b/>
          <w:sz w:val="22"/>
          <w:szCs w:val="22"/>
        </w:rPr>
        <w:t>Anastrozole</w:t>
      </w:r>
      <w:proofErr w:type="spellEnd"/>
      <w:r w:rsidRPr="00AA294C">
        <w:rPr>
          <w:b/>
          <w:sz w:val="22"/>
          <w:szCs w:val="22"/>
        </w:rPr>
        <w:t xml:space="preserve"> </w:t>
      </w:r>
      <w:proofErr w:type="spellStart"/>
      <w:r w:rsidRPr="00AA294C">
        <w:rPr>
          <w:b/>
          <w:sz w:val="22"/>
          <w:szCs w:val="22"/>
        </w:rPr>
        <w:t>Pharmacenter</w:t>
      </w:r>
      <w:proofErr w:type="spellEnd"/>
      <w:r w:rsidRPr="00AA294C">
        <w:rPr>
          <w:b/>
          <w:sz w:val="22"/>
          <w:szCs w:val="22"/>
        </w:rPr>
        <w:t xml:space="preserve"> a obsah balenia</w:t>
      </w:r>
    </w:p>
    <w:p w14:paraId="61BEC25D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6E335707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je biela, filmom obalená, okrúhla tableta s nápisom „ANA“ a „1“ na jednej strane.</w:t>
      </w:r>
    </w:p>
    <w:p w14:paraId="429EA14D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t>Anastrozole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Pharmacenter</w:t>
      </w:r>
      <w:proofErr w:type="spellEnd"/>
      <w:r w:rsidRPr="00AA294C">
        <w:rPr>
          <w:sz w:val="22"/>
          <w:szCs w:val="22"/>
        </w:rPr>
        <w:t xml:space="preserve"> je dostupný v </w:t>
      </w:r>
      <w:proofErr w:type="spellStart"/>
      <w:r w:rsidRPr="00AA294C">
        <w:rPr>
          <w:sz w:val="22"/>
          <w:szCs w:val="22"/>
        </w:rPr>
        <w:t>blistroch</w:t>
      </w:r>
      <w:proofErr w:type="spellEnd"/>
      <w:r w:rsidRPr="00AA294C">
        <w:rPr>
          <w:sz w:val="22"/>
          <w:szCs w:val="22"/>
        </w:rPr>
        <w:t xml:space="preserve"> po 10, 14, 20, 28, 30, 50, 56, 60, 84, 90, 98, 100 alebo 300 tabliet a v </w:t>
      </w:r>
      <w:proofErr w:type="spellStart"/>
      <w:r w:rsidRPr="00AA294C">
        <w:rPr>
          <w:sz w:val="22"/>
          <w:szCs w:val="22"/>
        </w:rPr>
        <w:t>blistroch</w:t>
      </w:r>
      <w:proofErr w:type="spellEnd"/>
      <w:r w:rsidRPr="00AA294C">
        <w:rPr>
          <w:sz w:val="22"/>
          <w:szCs w:val="22"/>
        </w:rPr>
        <w:t xml:space="preserve"> pre nemocnicu po 28, 50, 84, 98, 300 alebo 500 tabliet. </w:t>
      </w:r>
    </w:p>
    <w:p w14:paraId="5A9EE741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1D1A921D" w14:textId="381F90AB" w:rsidR="00AA252E" w:rsidRPr="00AA294C" w:rsidRDefault="00673D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trh nemusia byť uvedené </w:t>
      </w:r>
      <w:r w:rsidR="00AA252E" w:rsidRPr="00AA294C">
        <w:rPr>
          <w:sz w:val="22"/>
          <w:szCs w:val="22"/>
        </w:rPr>
        <w:t>všetky veľkosti balenia.</w:t>
      </w:r>
    </w:p>
    <w:p w14:paraId="1F6432C9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61FD1119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  <w:r w:rsidRPr="00AA294C">
        <w:rPr>
          <w:b/>
          <w:sz w:val="22"/>
          <w:szCs w:val="22"/>
        </w:rPr>
        <w:t xml:space="preserve">Držiteľ rozhodnutia o registrácii  </w:t>
      </w:r>
    </w:p>
    <w:p w14:paraId="4485E23E" w14:textId="77777777" w:rsidR="00AA252E" w:rsidRPr="00AA294C" w:rsidRDefault="00AA252E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5F454F85" w14:textId="77777777" w:rsidR="00EB26C2" w:rsidRDefault="00AA252E" w:rsidP="00AA252E">
      <w:pPr>
        <w:pStyle w:val="CM14"/>
        <w:spacing w:after="0"/>
        <w:rPr>
          <w:sz w:val="22"/>
          <w:szCs w:val="22"/>
          <w:lang w:val="sk-SK"/>
        </w:rPr>
      </w:pPr>
      <w:proofErr w:type="spellStart"/>
      <w:r w:rsidRPr="00AA294C">
        <w:rPr>
          <w:sz w:val="22"/>
          <w:szCs w:val="22"/>
          <w:lang w:val="sk-SK"/>
        </w:rPr>
        <w:t>Pharm</w:t>
      </w:r>
      <w:r w:rsidR="00CF0B1B">
        <w:rPr>
          <w:sz w:val="22"/>
          <w:szCs w:val="22"/>
          <w:lang w:val="sk-SK"/>
        </w:rPr>
        <w:t>evid</w:t>
      </w:r>
      <w:proofErr w:type="spellEnd"/>
      <w:r w:rsidR="00EB26C2">
        <w:rPr>
          <w:sz w:val="22"/>
          <w:szCs w:val="22"/>
          <w:lang w:val="sk-SK"/>
        </w:rPr>
        <w:t xml:space="preserve"> </w:t>
      </w:r>
      <w:proofErr w:type="spellStart"/>
      <w:r w:rsidR="00EB26C2">
        <w:rPr>
          <w:sz w:val="22"/>
          <w:szCs w:val="22"/>
          <w:lang w:val="sk-SK"/>
        </w:rPr>
        <w:t>s.r.o</w:t>
      </w:r>
      <w:proofErr w:type="spellEnd"/>
      <w:r w:rsidR="00EB26C2">
        <w:rPr>
          <w:sz w:val="22"/>
          <w:szCs w:val="22"/>
          <w:lang w:val="sk-SK"/>
        </w:rPr>
        <w:t>.</w:t>
      </w:r>
    </w:p>
    <w:p w14:paraId="010889D8" w14:textId="77777777" w:rsidR="00AA252E" w:rsidRPr="00AA294C" w:rsidRDefault="00EB26C2" w:rsidP="00AA252E">
      <w:pPr>
        <w:pStyle w:val="CM14"/>
        <w:spacing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Kremnická 26, 851 01 Bratislava, Slovenská republika</w:t>
      </w:r>
      <w:r w:rsidR="00AA252E" w:rsidRPr="00AA294C">
        <w:rPr>
          <w:sz w:val="22"/>
          <w:szCs w:val="22"/>
          <w:lang w:val="sk-SK"/>
        </w:rPr>
        <w:t xml:space="preserve"> </w:t>
      </w:r>
    </w:p>
    <w:p w14:paraId="3F9CE5DB" w14:textId="77777777" w:rsidR="00AA252E" w:rsidRPr="00AA294C" w:rsidRDefault="00AA252E"/>
    <w:p w14:paraId="012AD9DB" w14:textId="77777777" w:rsidR="00AA252E" w:rsidRPr="00AA294C" w:rsidRDefault="00AA252E">
      <w:pPr>
        <w:pStyle w:val="Nadpis2"/>
      </w:pPr>
      <w:r w:rsidRPr="00AA294C">
        <w:t>Výrobca</w:t>
      </w:r>
    </w:p>
    <w:p w14:paraId="63F45696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t>Synthon</w:t>
      </w:r>
      <w:proofErr w:type="spellEnd"/>
      <w:r w:rsidRPr="00AA294C">
        <w:rPr>
          <w:sz w:val="22"/>
          <w:szCs w:val="22"/>
        </w:rPr>
        <w:t xml:space="preserve"> BV</w:t>
      </w:r>
    </w:p>
    <w:p w14:paraId="2FAAA2E5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t>Microweg</w:t>
      </w:r>
      <w:proofErr w:type="spellEnd"/>
      <w:r w:rsidRPr="00AA294C">
        <w:rPr>
          <w:sz w:val="22"/>
          <w:szCs w:val="22"/>
        </w:rPr>
        <w:t xml:space="preserve"> 22, 6545 CM </w:t>
      </w:r>
      <w:proofErr w:type="spellStart"/>
      <w:r w:rsidRPr="00AA294C">
        <w:rPr>
          <w:sz w:val="22"/>
          <w:szCs w:val="22"/>
        </w:rPr>
        <w:t>Nijmegen</w:t>
      </w:r>
      <w:proofErr w:type="spellEnd"/>
      <w:r w:rsidRPr="00AA294C">
        <w:rPr>
          <w:sz w:val="22"/>
          <w:szCs w:val="22"/>
        </w:rPr>
        <w:t>, Holandsko</w:t>
      </w:r>
    </w:p>
    <w:p w14:paraId="4037E76F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3BB668AA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lastRenderedPageBreak/>
        <w:t>Synthon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Hispania</w:t>
      </w:r>
      <w:proofErr w:type="spellEnd"/>
      <w:r w:rsidRPr="00AA294C">
        <w:rPr>
          <w:sz w:val="22"/>
          <w:szCs w:val="22"/>
        </w:rPr>
        <w:t>, S.L.</w:t>
      </w:r>
    </w:p>
    <w:p w14:paraId="5FDA0557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sz w:val="22"/>
          <w:szCs w:val="22"/>
        </w:rPr>
        <w:t>C/</w:t>
      </w:r>
      <w:proofErr w:type="spellStart"/>
      <w:r w:rsidRPr="00AA294C">
        <w:rPr>
          <w:sz w:val="22"/>
          <w:szCs w:val="22"/>
        </w:rPr>
        <w:t>Castelló</w:t>
      </w:r>
      <w:proofErr w:type="spellEnd"/>
      <w:r w:rsidRPr="00AA294C">
        <w:rPr>
          <w:sz w:val="22"/>
          <w:szCs w:val="22"/>
        </w:rPr>
        <w:t>, 1</w:t>
      </w:r>
    </w:p>
    <w:p w14:paraId="4A0BD4AA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AA294C">
        <w:rPr>
          <w:sz w:val="22"/>
          <w:szCs w:val="22"/>
        </w:rPr>
        <w:t>Polígono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Las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Salinas</w:t>
      </w:r>
      <w:proofErr w:type="spellEnd"/>
      <w:r w:rsidRPr="00AA294C">
        <w:rPr>
          <w:sz w:val="22"/>
          <w:szCs w:val="22"/>
        </w:rPr>
        <w:t xml:space="preserve">, 08830 </w:t>
      </w:r>
      <w:proofErr w:type="spellStart"/>
      <w:r w:rsidRPr="00AA294C">
        <w:rPr>
          <w:sz w:val="22"/>
          <w:szCs w:val="22"/>
        </w:rPr>
        <w:t>Sant</w:t>
      </w:r>
      <w:proofErr w:type="spellEnd"/>
      <w:r w:rsidRPr="00AA294C">
        <w:rPr>
          <w:sz w:val="22"/>
          <w:szCs w:val="22"/>
        </w:rPr>
        <w:t xml:space="preserve"> </w:t>
      </w:r>
      <w:proofErr w:type="spellStart"/>
      <w:r w:rsidRPr="00AA294C">
        <w:rPr>
          <w:sz w:val="22"/>
          <w:szCs w:val="22"/>
        </w:rPr>
        <w:t>Boi</w:t>
      </w:r>
      <w:proofErr w:type="spellEnd"/>
      <w:r w:rsidR="000009F1">
        <w:rPr>
          <w:sz w:val="22"/>
          <w:szCs w:val="22"/>
        </w:rPr>
        <w:t xml:space="preserve"> </w:t>
      </w:r>
      <w:r w:rsidRPr="00AA294C">
        <w:rPr>
          <w:sz w:val="22"/>
          <w:szCs w:val="22"/>
        </w:rPr>
        <w:t xml:space="preserve">de </w:t>
      </w:r>
      <w:proofErr w:type="spellStart"/>
      <w:r w:rsidRPr="00AA294C">
        <w:rPr>
          <w:sz w:val="22"/>
          <w:szCs w:val="22"/>
        </w:rPr>
        <w:t>Llobregat</w:t>
      </w:r>
      <w:proofErr w:type="spellEnd"/>
      <w:r w:rsidRPr="00AA294C">
        <w:rPr>
          <w:sz w:val="22"/>
          <w:szCs w:val="22"/>
        </w:rPr>
        <w:t>, Barcelona, Španielsko</w:t>
      </w:r>
    </w:p>
    <w:p w14:paraId="42EA537A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51A8043C" w14:textId="77777777" w:rsidR="00AA252E" w:rsidRPr="00AA294C" w:rsidRDefault="00AA252E">
      <w:pPr>
        <w:numPr>
          <w:ilvl w:val="12"/>
          <w:numId w:val="0"/>
        </w:numPr>
        <w:rPr>
          <w:b/>
          <w:noProof/>
          <w:sz w:val="22"/>
          <w:szCs w:val="22"/>
        </w:rPr>
      </w:pPr>
      <w:r w:rsidRPr="00AA294C">
        <w:rPr>
          <w:b/>
          <w:bCs/>
          <w:noProof/>
          <w:sz w:val="22"/>
          <w:szCs w:val="22"/>
        </w:rPr>
        <w:t>Liek je schválený v členských štátoch Európskeho hospodárskeho priestoru (EHP) pod nasledovnými názvami</w:t>
      </w:r>
      <w:r w:rsidRPr="00AA294C">
        <w:rPr>
          <w:b/>
          <w:noProof/>
          <w:sz w:val="22"/>
          <w:szCs w:val="22"/>
        </w:rPr>
        <w:t>:</w:t>
      </w:r>
    </w:p>
    <w:p w14:paraId="35B75454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49293A93" w14:textId="77777777" w:rsidR="00AA252E" w:rsidRPr="00AA294C" w:rsidRDefault="00AA252E" w:rsidP="00AA252E">
      <w:pPr>
        <w:pStyle w:val="knZulassung02"/>
        <w:tabs>
          <w:tab w:val="left" w:pos="1107"/>
        </w:tabs>
        <w:ind w:left="540" w:hanging="540"/>
        <w:jc w:val="both"/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</w:pPr>
      <w:r w:rsidRPr="00AA294C"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  <w:t>Slovenská republika:</w:t>
      </w:r>
      <w:r w:rsidRPr="00AA294C"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  <w:tab/>
      </w:r>
      <w:proofErr w:type="spellStart"/>
      <w:r w:rsidRPr="00AA294C"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  <w:t>Anastrozole</w:t>
      </w:r>
      <w:proofErr w:type="spellEnd"/>
      <w:r w:rsidRPr="00AA294C"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  <w:t xml:space="preserve"> </w:t>
      </w:r>
      <w:proofErr w:type="spellStart"/>
      <w:r w:rsidRPr="00AA294C">
        <w:rPr>
          <w:rFonts w:ascii="Times New Roman" w:eastAsia="Arial" w:hAnsi="Times New Roman"/>
          <w:iCs/>
          <w:color w:val="000000"/>
          <w:sz w:val="22"/>
          <w:szCs w:val="22"/>
          <w:lang w:val="sk-SK"/>
        </w:rPr>
        <w:t>Pharmacenter</w:t>
      </w:r>
      <w:proofErr w:type="spellEnd"/>
    </w:p>
    <w:p w14:paraId="4DB9000E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4D43ED14" w14:textId="57378244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  <w:r w:rsidRPr="00AA294C">
        <w:rPr>
          <w:b/>
          <w:sz w:val="22"/>
          <w:szCs w:val="22"/>
        </w:rPr>
        <w:t xml:space="preserve">Táto písomná informácia </w:t>
      </w:r>
      <w:r w:rsidR="00673DA5">
        <w:rPr>
          <w:b/>
          <w:sz w:val="22"/>
          <w:szCs w:val="22"/>
        </w:rPr>
        <w:t xml:space="preserve">bola </w:t>
      </w:r>
      <w:r w:rsidRPr="00AA294C">
        <w:rPr>
          <w:b/>
          <w:sz w:val="22"/>
          <w:szCs w:val="22"/>
        </w:rPr>
        <w:t xml:space="preserve">naposledy </w:t>
      </w:r>
      <w:r w:rsidR="00CA18A4">
        <w:rPr>
          <w:b/>
          <w:sz w:val="22"/>
          <w:szCs w:val="22"/>
        </w:rPr>
        <w:t>aktualizovaná</w:t>
      </w:r>
      <w:r w:rsidRPr="00AA294C">
        <w:rPr>
          <w:b/>
          <w:sz w:val="22"/>
          <w:szCs w:val="22"/>
        </w:rPr>
        <w:t xml:space="preserve"> v </w:t>
      </w:r>
      <w:r w:rsidR="00213353">
        <w:rPr>
          <w:b/>
          <w:sz w:val="22"/>
          <w:szCs w:val="22"/>
        </w:rPr>
        <w:t>0</w:t>
      </w:r>
      <w:r w:rsidR="00441EDC">
        <w:rPr>
          <w:b/>
          <w:sz w:val="22"/>
          <w:szCs w:val="22"/>
        </w:rPr>
        <w:t>3</w:t>
      </w:r>
      <w:bookmarkStart w:id="0" w:name="_GoBack"/>
      <w:bookmarkEnd w:id="0"/>
      <w:r w:rsidR="00213353">
        <w:rPr>
          <w:b/>
          <w:sz w:val="22"/>
          <w:szCs w:val="22"/>
        </w:rPr>
        <w:t>/</w:t>
      </w:r>
      <w:r w:rsidRPr="00AA294C">
        <w:rPr>
          <w:b/>
          <w:sz w:val="22"/>
          <w:szCs w:val="22"/>
        </w:rPr>
        <w:t>20</w:t>
      </w:r>
      <w:r w:rsidR="004915BB">
        <w:rPr>
          <w:b/>
          <w:sz w:val="22"/>
          <w:szCs w:val="22"/>
        </w:rPr>
        <w:t>2</w:t>
      </w:r>
      <w:r w:rsidR="005D1A39">
        <w:rPr>
          <w:b/>
          <w:sz w:val="22"/>
          <w:szCs w:val="22"/>
        </w:rPr>
        <w:t>1</w:t>
      </w:r>
      <w:r w:rsidRPr="00AA294C">
        <w:rPr>
          <w:b/>
          <w:sz w:val="22"/>
          <w:szCs w:val="22"/>
        </w:rPr>
        <w:t>.</w:t>
      </w:r>
    </w:p>
    <w:p w14:paraId="41EB09DB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70E5FE7B" w14:textId="77777777" w:rsidR="00AA252E" w:rsidRPr="00AA294C" w:rsidRDefault="00AA252E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4260B26A" w14:textId="77777777" w:rsidR="00AA252E" w:rsidRPr="00AA294C" w:rsidRDefault="00AA252E">
      <w:pPr>
        <w:autoSpaceDE w:val="0"/>
        <w:autoSpaceDN w:val="0"/>
        <w:adjustRightInd w:val="0"/>
        <w:rPr>
          <w:sz w:val="22"/>
          <w:szCs w:val="22"/>
        </w:rPr>
      </w:pPr>
    </w:p>
    <w:p w14:paraId="12A95E8F" w14:textId="77777777" w:rsidR="00AA252E" w:rsidRPr="00AA294C" w:rsidRDefault="00AA252E">
      <w:pPr>
        <w:rPr>
          <w:b/>
          <w:sz w:val="22"/>
          <w:szCs w:val="22"/>
        </w:rPr>
      </w:pPr>
    </w:p>
    <w:sectPr w:rsidR="00AA252E" w:rsidRPr="00AA294C" w:rsidSect="00023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2" w:bottom="1140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7D669" w14:textId="77777777" w:rsidR="00B256FA" w:rsidRDefault="00B256FA">
      <w:r>
        <w:separator/>
      </w:r>
    </w:p>
  </w:endnote>
  <w:endnote w:type="continuationSeparator" w:id="0">
    <w:p w14:paraId="44701FD8" w14:textId="77777777" w:rsidR="00B256FA" w:rsidRDefault="00B2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924D5" w14:textId="77777777" w:rsidR="00BC7ECB" w:rsidRDefault="00BC7EC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FB61F" w14:textId="77777777" w:rsidR="000D1776" w:rsidRDefault="000D1776" w:rsidP="000238D0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441EDC">
      <w:rPr>
        <w:rStyle w:val="slostrany"/>
        <w:noProof/>
      </w:rPr>
      <w:t>5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1295" w14:textId="77777777" w:rsidR="00BC7ECB" w:rsidRDefault="00BC7E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221A" w14:textId="77777777" w:rsidR="00B256FA" w:rsidRDefault="00B256FA">
      <w:r>
        <w:separator/>
      </w:r>
    </w:p>
  </w:footnote>
  <w:footnote w:type="continuationSeparator" w:id="0">
    <w:p w14:paraId="46E645F3" w14:textId="77777777" w:rsidR="00B256FA" w:rsidRDefault="00B2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14B1" w14:textId="77777777" w:rsidR="00BC7ECB" w:rsidRDefault="00BC7EC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A039" w14:textId="2ED242BC" w:rsidR="00DF7915" w:rsidRDefault="004915BB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 zmene</w:t>
    </w:r>
    <w:r w:rsidR="00DF7915" w:rsidRPr="000238D0">
      <w:rPr>
        <w:sz w:val="18"/>
        <w:szCs w:val="18"/>
      </w:rPr>
      <w:t xml:space="preserve">, </w:t>
    </w:r>
    <w:proofErr w:type="spellStart"/>
    <w:r w:rsidR="00DF7915" w:rsidRPr="000238D0">
      <w:rPr>
        <w:sz w:val="18"/>
        <w:szCs w:val="18"/>
      </w:rPr>
      <w:t>ev.č</w:t>
    </w:r>
    <w:proofErr w:type="spellEnd"/>
    <w:r w:rsidR="00DF7915" w:rsidRPr="000238D0">
      <w:rPr>
        <w:sz w:val="18"/>
        <w:szCs w:val="18"/>
      </w:rPr>
      <w:t>.: 20</w:t>
    </w:r>
    <w:r>
      <w:rPr>
        <w:sz w:val="18"/>
        <w:szCs w:val="18"/>
      </w:rPr>
      <w:t>20</w:t>
    </w:r>
    <w:r w:rsidR="00DF7915" w:rsidRPr="000238D0">
      <w:rPr>
        <w:sz w:val="18"/>
        <w:szCs w:val="18"/>
      </w:rPr>
      <w:t>/0</w:t>
    </w:r>
    <w:r w:rsidR="00BC7ECB">
      <w:rPr>
        <w:sz w:val="18"/>
        <w:szCs w:val="18"/>
      </w:rPr>
      <w:t>1640</w:t>
    </w:r>
    <w:r>
      <w:rPr>
        <w:sz w:val="18"/>
        <w:szCs w:val="18"/>
      </w:rPr>
      <w:t>-Z1A</w:t>
    </w:r>
  </w:p>
  <w:p w14:paraId="29F7574B" w14:textId="77777777" w:rsidR="00733BA9" w:rsidRPr="000238D0" w:rsidRDefault="00733BA9">
    <w:pPr>
      <w:pStyle w:val="Hlavika"/>
      <w:rPr>
        <w:sz w:val="18"/>
        <w:szCs w:val="18"/>
      </w:rPr>
    </w:pPr>
    <w:r>
      <w:rPr>
        <w:sz w:val="18"/>
        <w:szCs w:val="18"/>
      </w:rPr>
      <w:t xml:space="preserve">Príloha č. 2 k notifikácii o zmene, </w:t>
    </w:r>
    <w:proofErr w:type="spellStart"/>
    <w:r>
      <w:rPr>
        <w:sz w:val="18"/>
        <w:szCs w:val="18"/>
      </w:rPr>
      <w:t>ev.č</w:t>
    </w:r>
    <w:proofErr w:type="spellEnd"/>
    <w:r>
      <w:rPr>
        <w:sz w:val="18"/>
        <w:szCs w:val="18"/>
      </w:rPr>
      <w:t>.: 2020/0</w:t>
    </w:r>
    <w:r w:rsidR="009C52DF">
      <w:rPr>
        <w:sz w:val="18"/>
        <w:szCs w:val="18"/>
      </w:rPr>
      <w:t>1821</w:t>
    </w:r>
    <w:r>
      <w:rPr>
        <w:sz w:val="18"/>
        <w:szCs w:val="18"/>
      </w:rPr>
      <w:t>-Z1B</w:t>
    </w:r>
    <w:r w:rsidR="008548C8">
      <w:rPr>
        <w:sz w:val="18"/>
        <w:szCs w:val="18"/>
      </w:rPr>
      <w:t>, 2021/0</w:t>
    </w:r>
    <w:r w:rsidR="00F9510A">
      <w:rPr>
        <w:sz w:val="18"/>
        <w:szCs w:val="18"/>
      </w:rPr>
      <w:t>0880</w:t>
    </w:r>
    <w:r w:rsidR="008548C8">
      <w:rPr>
        <w:sz w:val="18"/>
        <w:szCs w:val="18"/>
      </w:rPr>
      <w:t>-Z1B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5CA0" w14:textId="77777777" w:rsidR="00BC7ECB" w:rsidRDefault="00BC7EC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26A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9D69D9"/>
    <w:multiLevelType w:val="hybridMultilevel"/>
    <w:tmpl w:val="007297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CEA"/>
    <w:multiLevelType w:val="hybridMultilevel"/>
    <w:tmpl w:val="23C48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13D3"/>
    <w:multiLevelType w:val="hybridMultilevel"/>
    <w:tmpl w:val="C3B0ED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C667B"/>
    <w:multiLevelType w:val="hybridMultilevel"/>
    <w:tmpl w:val="8FC2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C633D2"/>
    <w:multiLevelType w:val="hybridMultilevel"/>
    <w:tmpl w:val="6472EA5C"/>
    <w:lvl w:ilvl="0" w:tplc="5BAC4D60">
      <w:start w:val="1"/>
      <w:numFmt w:val="bullet"/>
      <w:lvlText w:val="-"/>
      <w:lvlJc w:val="left"/>
      <w:pPr>
        <w:tabs>
          <w:tab w:val="num" w:pos="284"/>
        </w:tabs>
        <w:ind w:left="284" w:firstLine="73"/>
      </w:pPr>
      <w:rPr>
        <w:rFonts w:ascii="Tahoma" w:eastAsia="Times New Roman" w:hAnsi="Tahoma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C2F46"/>
    <w:multiLevelType w:val="hybridMultilevel"/>
    <w:tmpl w:val="90A46A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0A54"/>
    <w:multiLevelType w:val="hybridMultilevel"/>
    <w:tmpl w:val="AAA2A1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253"/>
    <w:multiLevelType w:val="hybridMultilevel"/>
    <w:tmpl w:val="AC467E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27268"/>
    <w:multiLevelType w:val="hybridMultilevel"/>
    <w:tmpl w:val="88CEE4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5E14"/>
    <w:multiLevelType w:val="hybridMultilevel"/>
    <w:tmpl w:val="FFB0B2CC"/>
    <w:lvl w:ilvl="0" w:tplc="041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B16D7"/>
    <w:multiLevelType w:val="multilevel"/>
    <w:tmpl w:val="6472EA5C"/>
    <w:lvl w:ilvl="0">
      <w:start w:val="1"/>
      <w:numFmt w:val="bullet"/>
      <w:lvlText w:val="-"/>
      <w:lvlJc w:val="left"/>
      <w:pPr>
        <w:tabs>
          <w:tab w:val="num" w:pos="284"/>
        </w:tabs>
        <w:ind w:left="284" w:firstLine="73"/>
      </w:pPr>
      <w:rPr>
        <w:rFonts w:ascii="Tahoma" w:eastAsia="Times New Roman" w:hAnsi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2011C"/>
    <w:multiLevelType w:val="hybridMultilevel"/>
    <w:tmpl w:val="4BD0C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0369F"/>
    <w:multiLevelType w:val="hybridMultilevel"/>
    <w:tmpl w:val="7A8CECEC"/>
    <w:lvl w:ilvl="0" w:tplc="0407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050"/>
    <w:multiLevelType w:val="hybridMultilevel"/>
    <w:tmpl w:val="47260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5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13"/>
    <w:rsid w:val="000009F1"/>
    <w:rsid w:val="000238D0"/>
    <w:rsid w:val="0003456A"/>
    <w:rsid w:val="000B7728"/>
    <w:rsid w:val="000D11E4"/>
    <w:rsid w:val="000D1776"/>
    <w:rsid w:val="000D333B"/>
    <w:rsid w:val="0010193E"/>
    <w:rsid w:val="00103833"/>
    <w:rsid w:val="00131D0F"/>
    <w:rsid w:val="00134592"/>
    <w:rsid w:val="00145A1D"/>
    <w:rsid w:val="0017335F"/>
    <w:rsid w:val="001B6EE0"/>
    <w:rsid w:val="00213353"/>
    <w:rsid w:val="00216EAB"/>
    <w:rsid w:val="00263AEF"/>
    <w:rsid w:val="002963B6"/>
    <w:rsid w:val="002C4597"/>
    <w:rsid w:val="002E588A"/>
    <w:rsid w:val="002F3A99"/>
    <w:rsid w:val="00312613"/>
    <w:rsid w:val="0034127B"/>
    <w:rsid w:val="00350C21"/>
    <w:rsid w:val="003967E9"/>
    <w:rsid w:val="003C457B"/>
    <w:rsid w:val="00417849"/>
    <w:rsid w:val="0042154B"/>
    <w:rsid w:val="00423718"/>
    <w:rsid w:val="00441EDC"/>
    <w:rsid w:val="00456D86"/>
    <w:rsid w:val="00460BED"/>
    <w:rsid w:val="0046276A"/>
    <w:rsid w:val="004858FD"/>
    <w:rsid w:val="004915BB"/>
    <w:rsid w:val="004C7591"/>
    <w:rsid w:val="004E10E8"/>
    <w:rsid w:val="0051324E"/>
    <w:rsid w:val="00517815"/>
    <w:rsid w:val="00522F55"/>
    <w:rsid w:val="005B75AA"/>
    <w:rsid w:val="005C59C1"/>
    <w:rsid w:val="005D1A39"/>
    <w:rsid w:val="005D6176"/>
    <w:rsid w:val="00601329"/>
    <w:rsid w:val="00613353"/>
    <w:rsid w:val="006324B7"/>
    <w:rsid w:val="00654571"/>
    <w:rsid w:val="0065471C"/>
    <w:rsid w:val="00673DA5"/>
    <w:rsid w:val="006D523D"/>
    <w:rsid w:val="006E3EE7"/>
    <w:rsid w:val="00722598"/>
    <w:rsid w:val="00733BA9"/>
    <w:rsid w:val="00751A5E"/>
    <w:rsid w:val="007A7EDA"/>
    <w:rsid w:val="007C6708"/>
    <w:rsid w:val="007E0177"/>
    <w:rsid w:val="007F11B8"/>
    <w:rsid w:val="008545E1"/>
    <w:rsid w:val="008548C8"/>
    <w:rsid w:val="00867589"/>
    <w:rsid w:val="008C7CF5"/>
    <w:rsid w:val="00901898"/>
    <w:rsid w:val="00912573"/>
    <w:rsid w:val="009363EB"/>
    <w:rsid w:val="009772BB"/>
    <w:rsid w:val="0099436A"/>
    <w:rsid w:val="009C52DF"/>
    <w:rsid w:val="00A14CC4"/>
    <w:rsid w:val="00A200E6"/>
    <w:rsid w:val="00AA252E"/>
    <w:rsid w:val="00AA294C"/>
    <w:rsid w:val="00AC0AE6"/>
    <w:rsid w:val="00AF02CF"/>
    <w:rsid w:val="00B22D8E"/>
    <w:rsid w:val="00B256FA"/>
    <w:rsid w:val="00B312E7"/>
    <w:rsid w:val="00BC7ECB"/>
    <w:rsid w:val="00C11477"/>
    <w:rsid w:val="00CA18A4"/>
    <w:rsid w:val="00CD63BB"/>
    <w:rsid w:val="00CF0B1B"/>
    <w:rsid w:val="00D1545F"/>
    <w:rsid w:val="00D4671C"/>
    <w:rsid w:val="00D971CF"/>
    <w:rsid w:val="00DC475D"/>
    <w:rsid w:val="00DF01CF"/>
    <w:rsid w:val="00DF7915"/>
    <w:rsid w:val="00E348BA"/>
    <w:rsid w:val="00EB26C2"/>
    <w:rsid w:val="00ED4901"/>
    <w:rsid w:val="00EF0A87"/>
    <w:rsid w:val="00F455E0"/>
    <w:rsid w:val="00F9510A"/>
    <w:rsid w:val="00F95548"/>
    <w:rsid w:val="00FA44EA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15377"/>
  <w14:defaultImageDpi w14:val="300"/>
  <w15:chartTrackingRefBased/>
  <w15:docId w15:val="{526AB465-ADE2-7440-8429-DD834C39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noProof/>
      <w:sz w:val="20"/>
      <w:szCs w:val="18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outlineLvl w:val="1"/>
    </w:pPr>
    <w:rPr>
      <w:b/>
      <w:bCs/>
      <w:i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12573"/>
    <w:pPr>
      <w:spacing w:before="240" w:after="60"/>
      <w:outlineLvl w:val="6"/>
    </w:pPr>
    <w:rPr>
      <w:rFonts w:ascii="Cambria" w:eastAsia="MS Mincho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Predmetkomentra1">
    <w:name w:val="Predmet komentára1"/>
    <w:basedOn w:val="Textkomentra"/>
    <w:next w:val="Textkomentra"/>
    <w:semiHidden/>
    <w:rPr>
      <w:b/>
      <w:bCs/>
    </w:rPr>
  </w:style>
  <w:style w:type="paragraph" w:customStyle="1" w:styleId="knZulassung02">
    <w:name w:val="knZulassung02"/>
    <w:basedOn w:val="Normlny"/>
    <w:rsid w:val="00312613"/>
    <w:pPr>
      <w:widowControl w:val="0"/>
      <w:suppressAutoHyphens/>
      <w:ind w:left="1843" w:right="284"/>
    </w:pPr>
    <w:rPr>
      <w:rFonts w:ascii="Courier" w:eastAsia="Lucida Sans Unicode" w:hAnsi="Courier"/>
      <w:kern w:val="1"/>
      <w:szCs w:val="20"/>
      <w:lang w:val="en-US"/>
    </w:rPr>
  </w:style>
  <w:style w:type="paragraph" w:customStyle="1" w:styleId="CM14">
    <w:name w:val="CM14"/>
    <w:basedOn w:val="Normlny"/>
    <w:next w:val="Normlny"/>
    <w:rsid w:val="00FC56BC"/>
    <w:pPr>
      <w:widowControl w:val="0"/>
      <w:suppressAutoHyphens/>
      <w:autoSpaceDE w:val="0"/>
      <w:spacing w:after="260"/>
    </w:pPr>
    <w:rPr>
      <w:rFonts w:eastAsia="Arial"/>
      <w:kern w:val="1"/>
      <w:lang w:val="de-DE" w:eastAsia="ar-SA"/>
    </w:rPr>
  </w:style>
  <w:style w:type="paragraph" w:customStyle="1" w:styleId="Default">
    <w:name w:val="Default"/>
    <w:rsid w:val="00FC56B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longtext1">
    <w:name w:val="long_text1"/>
    <w:rsid w:val="007F11B8"/>
    <w:rPr>
      <w:sz w:val="14"/>
      <w:szCs w:val="14"/>
    </w:rPr>
  </w:style>
  <w:style w:type="character" w:customStyle="1" w:styleId="mediumtext1">
    <w:name w:val="medium_text1"/>
    <w:rsid w:val="007F11B8"/>
    <w:rPr>
      <w:sz w:val="18"/>
      <w:szCs w:val="18"/>
    </w:rPr>
  </w:style>
  <w:style w:type="paragraph" w:styleId="Zkladntext2">
    <w:name w:val="Body Text 2"/>
    <w:basedOn w:val="Normlny"/>
    <w:link w:val="Zkladntext2Char"/>
    <w:rsid w:val="00517815"/>
    <w:pPr>
      <w:jc w:val="both"/>
    </w:pPr>
    <w:rPr>
      <w:rFonts w:ascii="Arial" w:hAnsi="Arial"/>
      <w:sz w:val="20"/>
      <w:lang w:eastAsia="x-none"/>
    </w:rPr>
  </w:style>
  <w:style w:type="character" w:customStyle="1" w:styleId="Zkladntext2Char">
    <w:name w:val="Základný text 2 Char"/>
    <w:link w:val="Zkladntext2"/>
    <w:rsid w:val="00517815"/>
    <w:rPr>
      <w:rFonts w:ascii="Arial" w:hAnsi="Arial" w:cs="Arial"/>
      <w:szCs w:val="24"/>
      <w:lang w:val="sk-SK"/>
    </w:rPr>
  </w:style>
  <w:style w:type="character" w:customStyle="1" w:styleId="Nadpis7Char">
    <w:name w:val="Nadpis 7 Char"/>
    <w:link w:val="Nadpis7"/>
    <w:semiHidden/>
    <w:rsid w:val="00912573"/>
    <w:rPr>
      <w:rFonts w:ascii="Cambria" w:eastAsia="MS Mincho" w:hAnsi="Cambria" w:cs="Times New Roman"/>
      <w:sz w:val="24"/>
      <w:szCs w:val="24"/>
      <w:lang w:val="sk-SK" w:eastAsia="cs-CZ"/>
    </w:rPr>
  </w:style>
  <w:style w:type="paragraph" w:customStyle="1" w:styleId="Strednzoznam2zvraznenie21">
    <w:name w:val="Stredný zoznam 2 – zvýraznenie 21"/>
    <w:hidden/>
    <w:uiPriority w:val="99"/>
    <w:semiHidden/>
    <w:rsid w:val="00B312E7"/>
    <w:rPr>
      <w:sz w:val="24"/>
      <w:szCs w:val="24"/>
      <w:lang w:eastAsia="cs-CZ"/>
    </w:rPr>
  </w:style>
  <w:style w:type="character" w:styleId="slostrany">
    <w:name w:val="page number"/>
    <w:rsid w:val="000D1776"/>
  </w:style>
  <w:style w:type="character" w:styleId="Hypertextovprepojenie">
    <w:name w:val="Hyperlink"/>
    <w:rsid w:val="00733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1615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10801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Barborka H</dc:creator>
  <cp:keywords/>
  <cp:lastModifiedBy>Kubáčková, Jaroslava</cp:lastModifiedBy>
  <cp:revision>6</cp:revision>
  <cp:lastPrinted>2018-03-14T12:04:00Z</cp:lastPrinted>
  <dcterms:created xsi:type="dcterms:W3CDTF">2021-03-17T08:49:00Z</dcterms:created>
  <dcterms:modified xsi:type="dcterms:W3CDTF">2021-03-17T08:59:00Z</dcterms:modified>
</cp:coreProperties>
</file>